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jc w:val="center"/>
        <w:rPr/>
      </w:pPr>
      <w:r>
        <w:rPr/>
        <w:drawing>
          <wp:inline distB="0" distL="0" distR="0" distT="0">
            <wp:extent cx="569595" cy="7810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69595" cy="781050"/>
                    </a:xfrm>
                    <a:prstGeom prst="rect">
                      <a:avLst/>
                    </a:prstGeom>
                    <a:noFill/>
                    <a:ln w="9525">
                      <a:noFill/>
                      <a:miter lim="800000"/>
                      <a:headEnd/>
                      <a:tailEnd/>
                    </a:ln>
                  </pic:spPr>
                </pic:pic>
              </a:graphicData>
            </a:graphic>
          </wp:inline>
        </w:drawing>
      </w:r>
    </w:p>
    <w:p>
      <w:pPr>
        <w:pStyle w:val="style31"/>
        <w:jc w:val="center"/>
        <w:rPr>
          <w:rFonts w:ascii="Times New Roman" w:hAnsi="Times New Roman"/>
          <w:sz w:val="28"/>
          <w:szCs w:val="28"/>
          <w:lang w:val="uk-UA"/>
        </w:rPr>
      </w:pPr>
      <w:r>
        <w:rPr>
          <w:rFonts w:ascii="Times New Roman" w:hAnsi="Times New Roman"/>
          <w:sz w:val="28"/>
          <w:szCs w:val="28"/>
          <w:lang w:val="uk-UA"/>
        </w:rPr>
        <w:t>Україна</w:t>
      </w:r>
    </w:p>
    <w:p>
      <w:pPr>
        <w:pStyle w:val="style31"/>
        <w:jc w:val="center"/>
        <w:rPr>
          <w:rFonts w:ascii="Times New Roman" w:hAnsi="Times New Roman"/>
          <w:sz w:val="28"/>
          <w:szCs w:val="28"/>
          <w:lang w:val="uk-UA"/>
        </w:rPr>
      </w:pPr>
      <w:r>
        <w:rPr>
          <w:rFonts w:ascii="Times New Roman" w:hAnsi="Times New Roman"/>
          <w:sz w:val="28"/>
          <w:szCs w:val="28"/>
          <w:lang w:val="uk-UA"/>
        </w:rPr>
        <w:t>Мелітопольська міська рада</w:t>
      </w:r>
    </w:p>
    <w:p>
      <w:pPr>
        <w:pStyle w:val="style31"/>
        <w:jc w:val="center"/>
        <w:rPr>
          <w:rFonts w:ascii="Times New Roman" w:hAnsi="Times New Roman"/>
          <w:sz w:val="28"/>
          <w:szCs w:val="28"/>
          <w:lang w:val="uk-UA"/>
        </w:rPr>
      </w:pPr>
      <w:r>
        <w:rPr>
          <w:rFonts w:ascii="Times New Roman" w:hAnsi="Times New Roman"/>
          <w:sz w:val="28"/>
          <w:szCs w:val="28"/>
          <w:lang w:val="uk-UA"/>
        </w:rPr>
        <w:t>Запорізької області</w:t>
      </w:r>
    </w:p>
    <w:p>
      <w:pPr>
        <w:pStyle w:val="style31"/>
        <w:jc w:val="center"/>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rPr>
        <w:t xml:space="preserve"> </w:t>
      </w:r>
      <w:r>
        <w:rPr>
          <w:rFonts w:ascii="Times New Roman" w:hAnsi="Times New Roman"/>
          <w:sz w:val="28"/>
          <w:szCs w:val="28"/>
          <w:lang w:val="uk-UA"/>
        </w:rPr>
        <w:t>скликання</w:t>
      </w:r>
    </w:p>
    <w:p>
      <w:pPr>
        <w:pStyle w:val="style31"/>
        <w:jc w:val="center"/>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lang w:val="uk-UA"/>
        </w:rPr>
        <w:t xml:space="preserve"> сесія</w:t>
      </w:r>
    </w:p>
    <w:p>
      <w:pPr>
        <w:pStyle w:val="style31"/>
        <w:jc w:val="center"/>
        <w:rPr>
          <w:rFonts w:ascii="Times New Roman" w:hAnsi="Times New Roman"/>
          <w:sz w:val="28"/>
          <w:szCs w:val="28"/>
        </w:rPr>
      </w:pPr>
      <w:r>
        <w:rPr>
          <w:rFonts w:ascii="Times New Roman" w:hAnsi="Times New Roman"/>
          <w:sz w:val="28"/>
          <w:szCs w:val="28"/>
        </w:rPr>
      </w:r>
    </w:p>
    <w:p>
      <w:pPr>
        <w:pStyle w:val="style31"/>
        <w:jc w:val="center"/>
        <w:rPr>
          <w:rFonts w:ascii="Times New Roman" w:hAnsi="Times New Roman"/>
          <w:b/>
          <w:sz w:val="28"/>
          <w:szCs w:val="28"/>
          <w:lang w:val="uk-UA"/>
        </w:rPr>
      </w:pPr>
      <w:r>
        <w:rPr>
          <w:rFonts w:ascii="Times New Roman" w:hAnsi="Times New Roman"/>
          <w:b/>
          <w:sz w:val="28"/>
          <w:szCs w:val="28"/>
          <w:lang w:val="uk-UA"/>
        </w:rPr>
        <w:t>РІШЕННЯ</w:t>
      </w:r>
    </w:p>
    <w:p>
      <w:pPr>
        <w:pStyle w:val="style0"/>
        <w:rPr>
          <w:rFonts w:ascii="Times New Roman" w:hAnsi="Times New Roman"/>
          <w:b/>
          <w:sz w:val="28"/>
          <w:szCs w:val="28"/>
          <w:lang w:val="uk-UA"/>
        </w:rPr>
      </w:pPr>
      <w:r>
        <w:rPr>
          <w:rFonts w:ascii="Times New Roman" w:hAnsi="Times New Roman"/>
          <w:b/>
          <w:sz w:val="28"/>
          <w:szCs w:val="28"/>
          <w:lang w:val="uk-UA"/>
        </w:rPr>
        <w:t xml:space="preserve">26.06.2017 </w:t>
        <w:tab/>
        <w:tab/>
      </w:r>
      <w:r>
        <w:rPr>
          <w:rFonts w:ascii="Times New Roman" w:hAnsi="Times New Roman"/>
          <w:b/>
          <w:sz w:val="28"/>
          <w:szCs w:val="28"/>
          <w:lang w:val="uk-UA"/>
        </w:rPr>
        <w:tab/>
        <w:tab/>
        <w:tab/>
        <w:tab/>
        <w:tab/>
        <w:tab/>
        <w:tab/>
      </w:r>
      <w:r>
        <w:rPr>
          <w:rFonts w:ascii="Times New Roman" w:hAnsi="Times New Roman"/>
          <w:b/>
          <w:sz w:val="28"/>
          <w:szCs w:val="28"/>
        </w:rPr>
        <w:tab/>
      </w:r>
      <w:r>
        <w:rPr>
          <w:rFonts w:ascii="Times New Roman" w:hAnsi="Times New Roman"/>
          <w:b/>
          <w:sz w:val="28"/>
          <w:szCs w:val="28"/>
          <w:lang w:val="uk-UA"/>
        </w:rPr>
        <w:t>№</w:t>
      </w:r>
      <w:r>
        <w:rPr>
          <w:rFonts w:ascii="Times New Roman" w:hAnsi="Times New Roman"/>
          <w:b/>
          <w:sz w:val="28"/>
          <w:szCs w:val="28"/>
        </w:rPr>
        <w:t xml:space="preserve"> </w:t>
      </w:r>
      <w:r>
        <w:rPr>
          <w:rFonts w:ascii="Times New Roman" w:hAnsi="Times New Roman"/>
          <w:b/>
          <w:sz w:val="28"/>
          <w:szCs w:val="28"/>
        </w:rPr>
        <w:t>5/5</w:t>
      </w:r>
      <w:r>
        <w:rPr>
          <w:rFonts w:ascii="Times New Roman" w:hAnsi="Times New Roman"/>
          <w:b/>
          <w:sz w:val="28"/>
          <w:szCs w:val="28"/>
          <w:lang w:val="uk-UA"/>
        </w:rPr>
        <w:t xml:space="preserve">     </w:t>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Про затвердження міської програми</w:t>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 xml:space="preserve">«Соціальне замовлення КП «Телерадіокомпанія </w:t>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 xml:space="preserve">«Мелітополь» Мелітопольської міської ради </w:t>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 xml:space="preserve">Запорізької області» </w:t>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ab/>
        <w:t xml:space="preserve">Керуючись ст. 26 Закону України «Про місцеве самоврядування в Україні», </w:t>
      </w:r>
      <w:r>
        <w:rPr>
          <w:rFonts w:ascii="Times New Roman" w:hAnsi="Times New Roman"/>
          <w:sz w:val="28"/>
          <w:szCs w:val="28"/>
          <w:shd w:fill="FFFFFF" w:val="clear"/>
        </w:rPr>
        <w:t xml:space="preserve"> </w:t>
      </w:r>
      <w:r>
        <w:rPr>
          <w:rFonts w:ascii="Times New Roman" w:hAnsi="Times New Roman"/>
          <w:sz w:val="28"/>
          <w:szCs w:val="28"/>
          <w:shd w:fill="FFFFFF" w:val="clear"/>
          <w:lang w:val="uk-UA"/>
        </w:rPr>
        <w:t xml:space="preserve">ст. 91 Бюджетного кодексу України, </w:t>
      </w:r>
    </w:p>
    <w:p>
      <w:pPr>
        <w:pStyle w:val="style31"/>
        <w:jc w:val="both"/>
        <w:rPr>
          <w:rFonts w:ascii="Times New Roman" w:hAnsi="Times New Roman"/>
          <w:sz w:val="28"/>
          <w:szCs w:val="28"/>
        </w:rPr>
      </w:pPr>
      <w:r>
        <w:rPr>
          <w:rFonts w:ascii="Times New Roman" w:hAnsi="Times New Roman"/>
          <w:sz w:val="28"/>
          <w:szCs w:val="28"/>
        </w:rPr>
      </w:r>
    </w:p>
    <w:p>
      <w:pPr>
        <w:pStyle w:val="style31"/>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lang w:val="uk-UA"/>
        </w:rPr>
      </w:pPr>
      <w:r>
        <w:rPr>
          <w:rFonts w:ascii="Times New Roman" w:hAnsi="Times New Roman"/>
          <w:sz w:val="28"/>
          <w:szCs w:val="28"/>
          <w:lang w:val="uk-UA"/>
        </w:rPr>
        <w:tab/>
        <w:t>Мелітопольська міська рада Запорізької області</w:t>
      </w:r>
    </w:p>
    <w:p>
      <w:pPr>
        <w:pStyle w:val="style31"/>
        <w:jc w:val="both"/>
        <w:rPr>
          <w:rFonts w:ascii="Times New Roman" w:hAnsi="Times New Roman"/>
          <w:sz w:val="28"/>
          <w:szCs w:val="28"/>
        </w:rPr>
      </w:pPr>
      <w:r>
        <w:rPr>
          <w:rFonts w:ascii="Times New Roman" w:hAnsi="Times New Roman"/>
          <w:sz w:val="28"/>
          <w:szCs w:val="28"/>
        </w:rPr>
      </w:r>
    </w:p>
    <w:p>
      <w:pPr>
        <w:pStyle w:val="style31"/>
        <w:jc w:val="both"/>
        <w:rPr>
          <w:rFonts w:ascii="Times New Roman" w:hAnsi="Times New Roman"/>
          <w:sz w:val="28"/>
          <w:szCs w:val="28"/>
          <w:lang w:val="uk-UA"/>
        </w:rPr>
      </w:pPr>
      <w:r>
        <w:rPr>
          <w:rFonts w:ascii="Times New Roman" w:hAnsi="Times New Roman"/>
          <w:sz w:val="28"/>
          <w:szCs w:val="28"/>
          <w:lang w:val="uk-UA"/>
        </w:rPr>
        <w:t>ВИРІШИЛА:</w:t>
      </w:r>
    </w:p>
    <w:p>
      <w:pPr>
        <w:pStyle w:val="style31"/>
        <w:jc w:val="both"/>
        <w:rPr>
          <w:rFonts w:ascii="Times New Roman" w:hAnsi="Times New Roman"/>
          <w:sz w:val="28"/>
          <w:szCs w:val="28"/>
        </w:rPr>
      </w:pPr>
      <w:r>
        <w:rPr>
          <w:rFonts w:ascii="Times New Roman" w:hAnsi="Times New Roman"/>
          <w:sz w:val="28"/>
          <w:szCs w:val="28"/>
        </w:rPr>
      </w:r>
    </w:p>
    <w:p>
      <w:pPr>
        <w:pStyle w:val="style31"/>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lang w:val="uk-UA"/>
        </w:rPr>
      </w:pPr>
      <w:r>
        <w:rPr>
          <w:rFonts w:ascii="Times New Roman" w:hAnsi="Times New Roman"/>
          <w:sz w:val="28"/>
          <w:szCs w:val="28"/>
        </w:rPr>
        <w:tab/>
        <w:t>1</w:t>
      </w:r>
      <w:r>
        <w:rPr>
          <w:rFonts w:ascii="Times New Roman" w:hAnsi="Times New Roman"/>
          <w:sz w:val="28"/>
          <w:szCs w:val="28"/>
          <w:lang w:val="uk-UA"/>
        </w:rPr>
        <w:t>. Затвердити міську програму «Соціальн</w:t>
      </w:r>
      <w:r>
        <w:rPr>
          <w:rFonts w:ascii="Times New Roman" w:hAnsi="Times New Roman"/>
          <w:sz w:val="28"/>
          <w:szCs w:val="28"/>
          <w:shd w:fill="FFFFFF" w:val="clear"/>
          <w:lang w:val="uk-UA"/>
        </w:rPr>
        <w:t xml:space="preserve">е </w:t>
      </w:r>
      <w:r>
        <w:rPr>
          <w:rFonts w:ascii="Times New Roman" w:hAnsi="Times New Roman"/>
          <w:sz w:val="28"/>
          <w:szCs w:val="28"/>
          <w:lang w:val="uk-UA"/>
        </w:rPr>
        <w:t xml:space="preserve">замовлення                                  </w:t>
      </w:r>
      <w:r>
        <w:rPr>
          <w:rFonts w:ascii="Times New Roman" w:hAnsi="Times New Roman"/>
          <w:sz w:val="28"/>
          <w:szCs w:val="28"/>
          <w:shd w:fill="FFFFFF" w:val="clear"/>
          <w:lang w:val="uk-UA"/>
        </w:rPr>
        <w:t xml:space="preserve">КП «Телерадіокомпанія «Мелітополь» Мелітопольської міської ради Запорізької області» </w:t>
      </w:r>
      <w:r>
        <w:rPr>
          <w:rFonts w:ascii="Times New Roman" w:hAnsi="Times New Roman"/>
          <w:sz w:val="28"/>
          <w:szCs w:val="28"/>
          <w:lang w:val="uk-UA"/>
        </w:rPr>
        <w:t>згідно з додатком.</w:t>
      </w:r>
    </w:p>
    <w:p>
      <w:pPr>
        <w:pStyle w:val="style31"/>
        <w:jc w:val="both"/>
        <w:rPr>
          <w:rFonts w:ascii="Times New Roman" w:hAnsi="Times New Roman"/>
          <w:sz w:val="28"/>
          <w:szCs w:val="28"/>
          <w:lang w:val="uk-UA"/>
        </w:rPr>
      </w:pPr>
      <w:r>
        <w:rPr>
          <w:rFonts w:ascii="Times New Roman" w:hAnsi="Times New Roman"/>
          <w:sz w:val="28"/>
          <w:szCs w:val="28"/>
        </w:rPr>
        <w:tab/>
        <w:t>2</w:t>
      </w:r>
      <w:r>
        <w:rPr>
          <w:rFonts w:ascii="Times New Roman" w:hAnsi="Times New Roman"/>
          <w:sz w:val="28"/>
          <w:szCs w:val="28"/>
          <w:lang w:val="uk-UA"/>
        </w:rPr>
        <w:t>. Видатки, пов</w:t>
      </w:r>
      <w:r>
        <w:rPr>
          <w:rFonts w:ascii="Times New Roman" w:hAnsi="Times New Roman"/>
          <w:sz w:val="28"/>
          <w:szCs w:val="28"/>
        </w:rPr>
        <w:t>’</w:t>
      </w:r>
      <w:r>
        <w:rPr>
          <w:rFonts w:ascii="Times New Roman" w:hAnsi="Times New Roman"/>
          <w:sz w:val="28"/>
          <w:szCs w:val="28"/>
          <w:lang w:val="uk-UA"/>
        </w:rPr>
        <w:t>язані з виконанням цієї програми, проводити за рахунок коштів, передбачених у міському бюджеті на виконання зазначеної програми.</w:t>
      </w:r>
    </w:p>
    <w:p>
      <w:pPr>
        <w:pStyle w:val="style31"/>
        <w:ind w:firstLine="708" w:left="0" w:right="0"/>
        <w:jc w:val="both"/>
        <w:rPr>
          <w:rFonts w:ascii="Times New Roman" w:hAnsi="Times New Roman"/>
          <w:sz w:val="28"/>
          <w:szCs w:val="28"/>
          <w:lang w:val="uk-UA"/>
        </w:rPr>
      </w:pPr>
      <w:r>
        <w:rPr>
          <w:rFonts w:ascii="Times New Roman" w:hAnsi="Times New Roman"/>
          <w:sz w:val="28"/>
          <w:szCs w:val="28"/>
          <w:lang w:val="uk-UA"/>
        </w:rPr>
        <w:t xml:space="preserve">3. Контроль за виконанням цього рішення </w:t>
      </w:r>
      <w:r>
        <w:rPr>
          <w:rFonts w:ascii="Times New Roman" w:hAnsi="Times New Roman"/>
          <w:sz w:val="28"/>
          <w:szCs w:val="28"/>
          <w:shd w:fill="FFFFFF" w:val="clear"/>
          <w:lang w:val="uk-UA"/>
        </w:rPr>
        <w:t xml:space="preserve">покласти на </w:t>
      </w:r>
      <w:r>
        <w:rPr>
          <w:rFonts w:ascii="Times New Roman" w:hAnsi="Times New Roman"/>
          <w:sz w:val="28"/>
          <w:szCs w:val="28"/>
          <w:lang w:val="uk-UA"/>
        </w:rPr>
        <w:t>постійну  депутатську  комісію з питань бюджету та соціального-економічного розвитку міста.</w:t>
      </w:r>
    </w:p>
    <w:p>
      <w:pPr>
        <w:pStyle w:val="style31"/>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lang w:val="uk-UA"/>
        </w:rPr>
      </w:pPr>
      <w:r>
        <w:rPr>
          <w:rFonts w:ascii="Times New Roman" w:hAnsi="Times New Roman"/>
          <w:sz w:val="28"/>
          <w:szCs w:val="28"/>
          <w:lang w:val="uk-UA"/>
        </w:rPr>
        <w:t xml:space="preserve">Мелітопольський міський голова              </w:t>
        <w:tab/>
        <w:tab/>
        <w:tab/>
        <w:tab/>
        <w:tab/>
        <w:t>С.А. Мінько</w:t>
      </w:r>
    </w:p>
    <w:p>
      <w:pPr>
        <w:pStyle w:val="style31"/>
        <w:rPr>
          <w:rFonts w:ascii="Times New Roman" w:hAnsi="Times New Roman"/>
          <w:sz w:val="28"/>
          <w:szCs w:val="28"/>
          <w:lang w:val="uk-UA"/>
        </w:rPr>
      </w:pPr>
      <w:r>
        <w:rPr>
          <w:rFonts w:ascii="Times New Roman" w:hAnsi="Times New Roman"/>
          <w:sz w:val="28"/>
          <w:szCs w:val="28"/>
          <w:lang w:val="uk-UA"/>
        </w:rPr>
      </w:r>
    </w:p>
    <w:p>
      <w:pPr>
        <w:pStyle w:val="style31"/>
        <w:rPr>
          <w:rFonts w:ascii="Times New Roman" w:hAnsi="Times New Roman"/>
          <w:sz w:val="28"/>
          <w:szCs w:val="28"/>
          <w:lang w:val="uk-UA"/>
        </w:rPr>
      </w:pPr>
      <w:r>
        <w:rPr>
          <w:rFonts w:ascii="Times New Roman" w:hAnsi="Times New Roman"/>
          <w:sz w:val="28"/>
          <w:szCs w:val="28"/>
          <w:lang w:val="uk-UA"/>
        </w:rPr>
      </w:r>
    </w:p>
    <w:p>
      <w:pPr>
        <w:pStyle w:val="style31"/>
        <w:rPr>
          <w:rFonts w:ascii="Times New Roman" w:hAnsi="Times New Roman"/>
          <w:sz w:val="28"/>
          <w:szCs w:val="28"/>
          <w:lang w:val="uk-UA"/>
        </w:rPr>
      </w:pPr>
      <w:r>
        <w:rPr>
          <w:rFonts w:ascii="Times New Roman" w:hAnsi="Times New Roman"/>
          <w:sz w:val="28"/>
          <w:szCs w:val="28"/>
          <w:lang w:val="uk-UA"/>
        </w:rPr>
      </w:r>
    </w:p>
    <w:p>
      <w:pPr>
        <w:pStyle w:val="style31"/>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rPr>
      </w:pPr>
      <w:r>
        <w:rPr>
          <w:rFonts w:ascii="Times New Roman" w:hAnsi="Times New Roman"/>
          <w:sz w:val="28"/>
          <w:szCs w:val="28"/>
          <w:lang w:val="uk-UA"/>
        </w:rPr>
        <w:t>Рішення</w:t>
      </w:r>
      <w:r>
        <w:rPr>
          <w:rFonts w:ascii="Times New Roman" w:hAnsi="Times New Roman"/>
          <w:sz w:val="28"/>
          <w:szCs w:val="28"/>
        </w:rPr>
        <w:t xml:space="preserve"> </w:t>
      </w:r>
      <w:r>
        <w:rPr>
          <w:rFonts w:ascii="Times New Roman" w:hAnsi="Times New Roman"/>
          <w:sz w:val="28"/>
          <w:szCs w:val="28"/>
          <w:lang w:val="uk-UA"/>
        </w:rPr>
        <w:t>підготував</w:t>
      </w:r>
      <w:r>
        <w:rPr>
          <w:rFonts w:ascii="Times New Roman" w:hAnsi="Times New Roman"/>
          <w:sz w:val="28"/>
          <w:szCs w:val="28"/>
        </w:rPr>
        <w:t>:</w:t>
      </w:r>
    </w:p>
    <w:p>
      <w:pPr>
        <w:pStyle w:val="style31"/>
        <w:jc w:val="both"/>
        <w:rPr>
          <w:rFonts w:ascii="Times New Roman" w:hAnsi="Times New Roman"/>
          <w:color w:val="000000"/>
          <w:sz w:val="28"/>
          <w:szCs w:val="28"/>
          <w:lang w:val="uk-UA"/>
        </w:rPr>
      </w:pPr>
      <w:r>
        <w:rPr>
          <w:rFonts w:ascii="Times New Roman" w:hAnsi="Times New Roman"/>
          <w:color w:val="000000"/>
          <w:sz w:val="28"/>
          <w:szCs w:val="28"/>
          <w:lang w:val="uk-UA"/>
        </w:rPr>
        <w:t>Директор</w:t>
      </w:r>
    </w:p>
    <w:p>
      <w:pPr>
        <w:pStyle w:val="style31"/>
        <w:jc w:val="both"/>
        <w:rPr>
          <w:rFonts w:ascii="Times New Roman" w:hAnsi="Times New Roman"/>
          <w:color w:val="000000"/>
          <w:sz w:val="28"/>
          <w:szCs w:val="28"/>
          <w:lang w:val="uk-UA"/>
        </w:rPr>
      </w:pPr>
      <w:r>
        <w:rPr>
          <w:rFonts w:ascii="Times New Roman" w:hAnsi="Times New Roman"/>
          <w:color w:val="000000"/>
          <w:sz w:val="28"/>
          <w:szCs w:val="28"/>
          <w:lang w:val="uk-UA"/>
        </w:rPr>
        <w:t>комунального підприємства</w:t>
      </w:r>
    </w:p>
    <w:p>
      <w:pPr>
        <w:pStyle w:val="style31"/>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«Телерадіокомпанія «Мелітополь»</w:t>
      </w:r>
    </w:p>
    <w:p>
      <w:pPr>
        <w:pStyle w:val="style31"/>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Мелітопольської міської ради</w:t>
      </w:r>
    </w:p>
    <w:p>
      <w:pPr>
        <w:pStyle w:val="style31"/>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Запорізької області</w:t>
        <w:tab/>
        <w:tab/>
        <w:tab/>
        <w:tab/>
        <w:tab/>
        <w:tab/>
        <w:tab/>
        <w:t>Т.М. Ткаченко</w:t>
      </w:r>
    </w:p>
    <w:p>
      <w:pPr>
        <w:pStyle w:val="style31"/>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r>
    </w:p>
    <w:p>
      <w:pPr>
        <w:pStyle w:val="style31"/>
        <w:jc w:val="both"/>
        <w:rPr>
          <w:rFonts w:ascii="Times New Roman" w:hAnsi="Times New Roman"/>
          <w:color w:val="000000"/>
          <w:sz w:val="28"/>
          <w:szCs w:val="28"/>
          <w:shd w:fill="FFFFFF" w:val="clear"/>
          <w:lang w:val="uk-UA"/>
        </w:rPr>
      </w:pPr>
      <w:r>
        <w:rPr>
          <w:rFonts w:ascii="Times New Roman" w:hAnsi="Times New Roman"/>
          <w:color w:val="000000"/>
          <w:sz w:val="28"/>
          <w:szCs w:val="28"/>
          <w:shd w:fill="FFFFFF" w:val="clear"/>
          <w:lang w:val="uk-UA"/>
        </w:rPr>
        <w:t>Рішення вносить:</w:t>
      </w:r>
    </w:p>
    <w:p>
      <w:pPr>
        <w:pStyle w:val="style31"/>
        <w:rPr>
          <w:rFonts w:ascii="Times New Roman" w:hAnsi="Times New Roman"/>
          <w:sz w:val="28"/>
          <w:szCs w:val="28"/>
          <w:lang w:val="uk-UA"/>
        </w:rPr>
      </w:pPr>
      <w:r>
        <w:rPr>
          <w:rFonts w:ascii="Times New Roman" w:hAnsi="Times New Roman"/>
          <w:sz w:val="28"/>
          <w:szCs w:val="28"/>
          <w:lang w:val="uk-UA"/>
        </w:rPr>
        <w:t>Постійна  депутатська  комісія з питань</w:t>
      </w:r>
    </w:p>
    <w:p>
      <w:pPr>
        <w:pStyle w:val="style31"/>
        <w:rPr>
          <w:rFonts w:ascii="Times New Roman" w:hAnsi="Times New Roman"/>
          <w:sz w:val="28"/>
          <w:szCs w:val="28"/>
          <w:lang w:val="uk-UA"/>
        </w:rPr>
      </w:pPr>
      <w:r>
        <w:rPr>
          <w:rFonts w:ascii="Times New Roman" w:hAnsi="Times New Roman"/>
          <w:sz w:val="28"/>
          <w:szCs w:val="28"/>
          <w:lang w:val="uk-UA"/>
        </w:rPr>
        <w:t xml:space="preserve">бюджету та соціального-економічного </w:t>
      </w:r>
    </w:p>
    <w:p>
      <w:pPr>
        <w:pStyle w:val="style31"/>
        <w:jc w:val="both"/>
        <w:rPr>
          <w:rFonts w:ascii="Times New Roman" w:hAnsi="Times New Roman"/>
          <w:sz w:val="28"/>
          <w:szCs w:val="28"/>
          <w:lang w:val="uk-UA"/>
        </w:rPr>
      </w:pPr>
      <w:r>
        <w:rPr>
          <w:rFonts w:ascii="Times New Roman" w:hAnsi="Times New Roman"/>
          <w:sz w:val="28"/>
          <w:szCs w:val="28"/>
          <w:lang w:val="uk-UA"/>
        </w:rPr>
        <w:t>розвитку міста</w:t>
        <w:tab/>
        <w:tab/>
        <w:tab/>
        <w:tab/>
        <w:tab/>
        <w:tab/>
        <w:tab/>
        <w:tab/>
        <w:tab/>
        <w:tab/>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Голова комісії                                                                             В.В. Сакун</w:t>
      </w:r>
    </w:p>
    <w:p>
      <w:pPr>
        <w:pStyle w:val="style31"/>
        <w:jc w:val="both"/>
        <w:rPr/>
      </w:pPr>
      <w:r>
        <w:rPr/>
      </w:r>
    </w:p>
    <w:p>
      <w:pPr>
        <w:pStyle w:val="style31"/>
        <w:jc w:val="both"/>
        <w:rPr/>
      </w:pPr>
      <w:r>
        <w:rPr/>
      </w:r>
    </w:p>
    <w:p>
      <w:pPr>
        <w:pStyle w:val="style31"/>
        <w:jc w:val="both"/>
        <w:rPr>
          <w:rFonts w:ascii="Times New Roman" w:hAnsi="Times New Roman"/>
          <w:sz w:val="28"/>
          <w:szCs w:val="28"/>
          <w:shd w:fill="FFFFFF" w:val="clear"/>
        </w:rPr>
      </w:pPr>
      <w:r>
        <w:rPr>
          <w:rFonts w:ascii="Times New Roman" w:hAnsi="Times New Roman"/>
          <w:sz w:val="28"/>
          <w:szCs w:val="28"/>
          <w:shd w:fill="FFFFFF" w:val="clear"/>
          <w:lang w:val="uk-UA"/>
        </w:rPr>
        <w:t>Погоджено</w:t>
      </w:r>
      <w:r>
        <w:rPr>
          <w:rFonts w:ascii="Times New Roman" w:hAnsi="Times New Roman"/>
          <w:sz w:val="28"/>
          <w:szCs w:val="28"/>
          <w:shd w:fill="FFFFFF" w:val="clear"/>
        </w:rPr>
        <w:t>:</w:t>
      </w:r>
    </w:p>
    <w:p>
      <w:pPr>
        <w:pStyle w:val="style31"/>
        <w:rPr/>
      </w:pPr>
      <w:r>
        <w:rPr/>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Перший заступник міського голови</w:t>
      </w:r>
    </w:p>
    <w:p>
      <w:pPr>
        <w:pStyle w:val="style31"/>
        <w:jc w:val="both"/>
        <w:rPr>
          <w:rFonts w:ascii="Times New Roman" w:hAnsi="Times New Roman"/>
          <w:sz w:val="28"/>
          <w:szCs w:val="28"/>
          <w:shd w:fill="FFFFFF" w:val="clear"/>
          <w:lang w:val="uk-UA"/>
        </w:rPr>
      </w:pPr>
      <w:r>
        <w:rPr>
          <w:rFonts w:ascii="Times New Roman" w:hAnsi="Times New Roman"/>
          <w:sz w:val="28"/>
          <w:szCs w:val="28"/>
          <w:shd w:fill="FFFFFF" w:val="clear"/>
          <w:lang w:val="uk-UA"/>
        </w:rPr>
        <w:t>з питань діяльності виконавчих</w:t>
      </w:r>
    </w:p>
    <w:p>
      <w:pPr>
        <w:pStyle w:val="style31"/>
        <w:jc w:val="both"/>
        <w:rPr>
          <w:rFonts w:ascii="Times New Roman" w:hAnsi="Times New Roman"/>
          <w:sz w:val="28"/>
          <w:szCs w:val="28"/>
        </w:rPr>
      </w:pPr>
      <w:r>
        <w:rPr>
          <w:rFonts w:ascii="Times New Roman" w:hAnsi="Times New Roman"/>
          <w:sz w:val="28"/>
          <w:szCs w:val="28"/>
          <w:shd w:fill="FFFFFF" w:val="clear"/>
          <w:lang w:val="uk-UA"/>
        </w:rPr>
        <w:t>органів ради</w:t>
      </w:r>
      <w:r>
        <w:rPr>
          <w:rFonts w:ascii="Times New Roman" w:hAnsi="Times New Roman"/>
          <w:sz w:val="28"/>
          <w:szCs w:val="28"/>
          <w:lang w:val="uk-UA"/>
        </w:rPr>
        <w:tab/>
        <w:tab/>
        <w:tab/>
        <w:tab/>
        <w:tab/>
        <w:tab/>
        <w:tab/>
        <w:t xml:space="preserve">       </w:t>
      </w:r>
      <w:r>
        <w:rPr>
          <w:rFonts w:ascii="Times New Roman" w:hAnsi="Times New Roman"/>
          <w:sz w:val="28"/>
          <w:szCs w:val="28"/>
        </w:rPr>
        <w:t xml:space="preserve">  </w:t>
      </w:r>
      <w:r>
        <w:rPr>
          <w:rFonts w:ascii="Times New Roman" w:hAnsi="Times New Roman"/>
          <w:sz w:val="28"/>
          <w:szCs w:val="28"/>
          <w:lang w:val="uk-UA"/>
        </w:rPr>
        <w:t xml:space="preserve">  І</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Рудакова</w:t>
      </w:r>
    </w:p>
    <w:p>
      <w:pPr>
        <w:pStyle w:val="style31"/>
        <w:rPr>
          <w:rFonts w:ascii="Times New Roman" w:hAnsi="Times New Roman"/>
          <w:sz w:val="28"/>
          <w:szCs w:val="28"/>
          <w:lang w:val="uk-UA"/>
        </w:rPr>
      </w:pPr>
      <w:r>
        <w:rPr>
          <w:rFonts w:ascii="Times New Roman" w:hAnsi="Times New Roman"/>
          <w:sz w:val="28"/>
          <w:szCs w:val="28"/>
          <w:lang w:val="uk-UA"/>
        </w:rPr>
        <w:tab/>
        <w:tab/>
        <w:tab/>
        <w:tab/>
        <w:tab/>
        <w:tab/>
      </w:r>
    </w:p>
    <w:p>
      <w:pPr>
        <w:pStyle w:val="style31"/>
        <w:jc w:val="both"/>
        <w:rPr>
          <w:rFonts w:ascii="Times New Roman" w:hAnsi="Times New Roman"/>
          <w:sz w:val="28"/>
          <w:szCs w:val="28"/>
          <w:lang w:val="uk-UA"/>
        </w:rPr>
      </w:pPr>
      <w:r>
        <w:rPr>
          <w:rFonts w:ascii="Times New Roman" w:hAnsi="Times New Roman"/>
          <w:sz w:val="28"/>
          <w:szCs w:val="28"/>
          <w:lang w:val="uk-UA"/>
        </w:rPr>
        <w:t>Начальник  фінансового управління</w:t>
        <w:tab/>
        <w:tab/>
        <w:tab/>
        <w:tab/>
        <w:t xml:space="preserve"> Я.В. Чабан</w:t>
      </w:r>
    </w:p>
    <w:p>
      <w:pPr>
        <w:pStyle w:val="style31"/>
        <w:jc w:val="both"/>
        <w:rPr>
          <w:rFonts w:ascii="Times New Roman" w:hAnsi="Times New Roman"/>
          <w:sz w:val="28"/>
          <w:szCs w:val="28"/>
        </w:rPr>
      </w:pPr>
      <w:r>
        <w:rPr>
          <w:rFonts w:ascii="Times New Roman" w:hAnsi="Times New Roman"/>
          <w:sz w:val="28"/>
          <w:szCs w:val="28"/>
          <w:lang w:val="uk-UA"/>
        </w:rPr>
        <w:tab/>
        <w:tab/>
        <w:tab/>
        <w:tab/>
        <w:tab/>
      </w:r>
      <w:r>
        <w:rPr>
          <w:rFonts w:ascii="Times New Roman" w:hAnsi="Times New Roman"/>
          <w:sz w:val="28"/>
          <w:szCs w:val="28"/>
        </w:rPr>
        <w:t xml:space="preserve">          </w:t>
      </w:r>
    </w:p>
    <w:p>
      <w:pPr>
        <w:pStyle w:val="style31"/>
        <w:jc w:val="both"/>
        <w:rPr>
          <w:rFonts w:ascii="Times New Roman" w:hAnsi="Times New Roman"/>
          <w:sz w:val="28"/>
          <w:szCs w:val="28"/>
          <w:lang w:val="uk-UA"/>
        </w:rPr>
      </w:pPr>
      <w:r>
        <w:rPr>
          <w:rFonts w:ascii="Times New Roman" w:hAnsi="Times New Roman"/>
          <w:sz w:val="28"/>
          <w:szCs w:val="28"/>
          <w:lang w:val="uk-UA"/>
        </w:rPr>
        <w:t xml:space="preserve">Начальник  управління </w:t>
      </w:r>
    </w:p>
    <w:p>
      <w:pPr>
        <w:pStyle w:val="style31"/>
        <w:jc w:val="both"/>
        <w:rPr>
          <w:rFonts w:ascii="Times New Roman" w:hAnsi="Times New Roman"/>
          <w:sz w:val="28"/>
          <w:szCs w:val="28"/>
          <w:lang w:val="uk-UA"/>
        </w:rPr>
      </w:pPr>
      <w:r>
        <w:rPr>
          <w:rFonts w:ascii="Times New Roman" w:hAnsi="Times New Roman"/>
          <w:sz w:val="28"/>
          <w:szCs w:val="28"/>
        </w:rPr>
        <w:t xml:space="preserve">правового </w:t>
      </w:r>
      <w:r>
        <w:rPr>
          <w:rFonts w:ascii="Times New Roman" w:hAnsi="Times New Roman"/>
          <w:sz w:val="28"/>
          <w:szCs w:val="28"/>
          <w:lang w:val="uk-UA"/>
        </w:rPr>
        <w:t>забезпечення</w:t>
      </w:r>
      <w:r>
        <w:rPr>
          <w:rFonts w:ascii="Times New Roman" w:hAnsi="Times New Roman"/>
          <w:sz w:val="28"/>
          <w:szCs w:val="28"/>
        </w:rPr>
        <w:t xml:space="preserve"> </w:t>
      </w:r>
      <w:r>
        <w:rPr>
          <w:rFonts w:ascii="Times New Roman" w:hAnsi="Times New Roman"/>
          <w:sz w:val="28"/>
          <w:szCs w:val="28"/>
          <w:lang w:val="uk-UA"/>
        </w:rPr>
        <w:t xml:space="preserve"> </w:t>
        <w:tab/>
        <w:tab/>
        <w:tab/>
        <w:tab/>
        <w:tab/>
      </w:r>
      <w:r>
        <w:rPr>
          <w:rFonts w:ascii="Times New Roman" w:hAnsi="Times New Roman"/>
          <w:sz w:val="28"/>
          <w:szCs w:val="28"/>
        </w:rPr>
        <w:tab/>
        <w:t xml:space="preserve"> </w:t>
      </w:r>
      <w:r>
        <w:rPr>
          <w:rFonts w:ascii="Times New Roman" w:hAnsi="Times New Roman"/>
          <w:sz w:val="28"/>
          <w:szCs w:val="28"/>
          <w:lang w:val="uk-UA"/>
        </w:rPr>
        <w:t>М.С. Гринько</w:t>
      </w:r>
    </w:p>
    <w:p>
      <w:pPr>
        <w:pStyle w:val="style31"/>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з регуляторної</w:t>
      </w:r>
    </w:p>
    <w:p>
      <w:pPr>
        <w:pStyle w:val="style31"/>
        <w:jc w:val="both"/>
        <w:rPr>
          <w:rFonts w:ascii="Times New Roman" w:hAnsi="Times New Roman"/>
          <w:sz w:val="28"/>
          <w:szCs w:val="28"/>
          <w:lang w:val="uk-UA"/>
        </w:rPr>
      </w:pPr>
      <w:r>
        <w:rPr>
          <w:rFonts w:ascii="Times New Roman" w:hAnsi="Times New Roman"/>
          <w:sz w:val="28"/>
          <w:szCs w:val="28"/>
          <w:lang w:val="uk-UA"/>
        </w:rPr>
        <w:t>політики та конкурсних закупівель</w:t>
        <w:tab/>
        <w:tab/>
        <w:tab/>
        <w:tab/>
        <w:tab/>
        <w:t xml:space="preserve"> Т.В. Житник</w:t>
      </w:r>
    </w:p>
    <w:p>
      <w:pPr>
        <w:pStyle w:val="style31"/>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lang w:val="uk-UA"/>
        </w:rPr>
      </w:pPr>
      <w:r>
        <w:rPr>
          <w:rFonts w:ascii="Times New Roman" w:hAnsi="Times New Roman"/>
          <w:sz w:val="28"/>
          <w:szCs w:val="28"/>
          <w:lang w:val="uk-UA"/>
        </w:rPr>
        <w:t>Головний спеціаліст-коректор</w:t>
        <w:tab/>
        <w:tab/>
        <w:tab/>
        <w:tab/>
        <w:tab/>
        <w:t xml:space="preserve"> Л.С. Захарова</w:t>
      </w:r>
    </w:p>
    <w:p>
      <w:pPr>
        <w:pStyle w:val="style31"/>
        <w:jc w:val="both"/>
        <w:rPr>
          <w:rFonts w:ascii="Times New Roman" w:hAnsi="Times New Roman"/>
          <w:sz w:val="28"/>
          <w:szCs w:val="28"/>
        </w:rPr>
      </w:pPr>
      <w:r>
        <w:rPr>
          <w:rFonts w:ascii="Times New Roman" w:hAnsi="Times New Roman"/>
          <w:sz w:val="28"/>
          <w:szCs w:val="28"/>
        </w:rPr>
      </w:r>
    </w:p>
    <w:p>
      <w:pPr>
        <w:pStyle w:val="style31"/>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style0"/>
        <w:jc w:val="both"/>
        <w:rPr>
          <w:rFonts w:ascii="Times New Roman" w:hAnsi="Times New Roman"/>
          <w:sz w:val="28"/>
          <w:szCs w:val="28"/>
        </w:rPr>
      </w:pPr>
      <w:r>
        <w:rPr>
          <w:rFonts w:ascii="Times New Roman" w:hAnsi="Times New Roman"/>
          <w:sz w:val="28"/>
          <w:szCs w:val="28"/>
        </w:rPr>
      </w:r>
    </w:p>
    <w:p>
      <w:pPr>
        <w:pStyle w:val="style0"/>
        <w:jc w:val="both"/>
        <w:rPr>
          <w:rFonts w:ascii="Times New Roman" w:hAnsi="Times New Roman"/>
          <w:sz w:val="28"/>
          <w:szCs w:val="28"/>
          <w:lang w:val="uk-UA"/>
        </w:rPr>
      </w:pPr>
      <w:r>
        <w:rPr>
          <w:rFonts w:ascii="Times New Roman" w:hAnsi="Times New Roman"/>
          <w:sz w:val="28"/>
          <w:szCs w:val="28"/>
          <w:lang w:val="uk-UA"/>
        </w:rPr>
      </w:r>
    </w:p>
    <w:p>
      <w:pPr>
        <w:pStyle w:val="style31"/>
        <w:jc w:val="both"/>
        <w:rPr>
          <w:rFonts w:ascii="Times New Roman" w:hAnsi="Times New Roman"/>
          <w:sz w:val="28"/>
          <w:szCs w:val="28"/>
        </w:rPr>
      </w:pPr>
      <w:r>
        <w:rPr>
          <w:rFonts w:ascii="Times New Roman" w:hAnsi="Times New Roman"/>
          <w:sz w:val="28"/>
          <w:szCs w:val="28"/>
        </w:rPr>
      </w:r>
    </w:p>
    <w:p>
      <w:pPr>
        <w:sectPr>
          <w:type w:val="nextPage"/>
          <w:pgSz w:h="16838" w:w="11906"/>
          <w:pgMar w:bottom="1134" w:footer="0" w:gutter="0" w:header="0" w:left="1701" w:right="850" w:top="1134"/>
          <w:pgNumType w:fmt="decimal"/>
          <w:formProt w:val="false"/>
          <w:textDirection w:val="lrTb"/>
          <w:docGrid w:charSpace="18022" w:linePitch="360" w:type="default"/>
        </w:sectPr>
        <w:pStyle w:val="style31"/>
        <w:rPr>
          <w:rFonts w:ascii="Times New Roman" w:hAnsi="Times New Roman"/>
          <w:sz w:val="28"/>
          <w:szCs w:val="28"/>
        </w:rPr>
      </w:pPr>
      <w:r>
        <w:rPr>
          <w:rFonts w:ascii="Times New Roman" w:hAnsi="Times New Roman"/>
          <w:sz w:val="28"/>
          <w:szCs w:val="28"/>
        </w:rPr>
      </w:r>
    </w:p>
    <w:p>
      <w:pPr>
        <w:pStyle w:val="style33"/>
        <w:spacing w:line="276" w:lineRule="auto"/>
        <w:ind w:firstLine="708" w:left="4956" w:right="0"/>
        <w:jc w:val="both"/>
        <w:rPr>
          <w:rFonts w:ascii="Times New Roman" w:cs="Times New Roman" w:hAnsi="Times New Roman"/>
          <w:sz w:val="28"/>
          <w:szCs w:val="28"/>
          <w:lang w:val="uk-UA"/>
        </w:rPr>
      </w:pPr>
      <w:r>
        <w:rPr>
          <w:rFonts w:ascii="Times New Roman" w:cs="Times New Roman" w:hAnsi="Times New Roman"/>
          <w:sz w:val="28"/>
          <w:szCs w:val="28"/>
          <w:lang w:val="uk-UA"/>
        </w:rPr>
        <w:t>Додаток</w:t>
      </w:r>
    </w:p>
    <w:p>
      <w:pPr>
        <w:pStyle w:val="style33"/>
        <w:spacing w:line="276" w:lineRule="auto"/>
        <w:ind w:firstLine="708" w:left="4956" w:right="0"/>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до рішення </w:t>
      </w:r>
      <w:r>
        <w:rPr>
          <w:rFonts w:ascii="Times New Roman" w:cs="Times New Roman" w:hAnsi="Times New Roman"/>
          <w:sz w:val="28"/>
          <w:szCs w:val="28"/>
          <w:lang w:val="uk-UA"/>
        </w:rPr>
        <w:t xml:space="preserve">32 </w:t>
      </w:r>
      <w:r>
        <w:rPr>
          <w:rFonts w:ascii="Times New Roman" w:cs="Times New Roman" w:hAnsi="Times New Roman"/>
          <w:sz w:val="28"/>
          <w:szCs w:val="28"/>
          <w:lang w:val="uk-UA"/>
        </w:rPr>
        <w:t xml:space="preserve"> сесії</w:t>
      </w:r>
    </w:p>
    <w:p>
      <w:pPr>
        <w:pStyle w:val="style33"/>
        <w:spacing w:line="276" w:lineRule="auto"/>
        <w:ind w:firstLine="708" w:left="4956" w:right="0"/>
        <w:jc w:val="both"/>
        <w:rPr>
          <w:rFonts w:ascii="Times New Roman" w:cs="Times New Roman" w:hAnsi="Times New Roman"/>
          <w:sz w:val="28"/>
          <w:szCs w:val="28"/>
          <w:lang w:val="uk-UA"/>
        </w:rPr>
      </w:pPr>
      <w:r>
        <w:rPr>
          <w:rFonts w:ascii="Times New Roman" w:cs="Times New Roman" w:hAnsi="Times New Roman"/>
          <w:sz w:val="28"/>
          <w:szCs w:val="28"/>
          <w:lang w:val="uk-UA"/>
        </w:rPr>
        <w:t>Мелітопольської міської ради</w:t>
      </w:r>
    </w:p>
    <w:p>
      <w:pPr>
        <w:pStyle w:val="style33"/>
        <w:spacing w:line="276" w:lineRule="auto"/>
        <w:ind w:firstLine="708" w:left="4956"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Запорізької області</w:t>
      </w:r>
    </w:p>
    <w:p>
      <w:pPr>
        <w:pStyle w:val="style33"/>
        <w:spacing w:line="276" w:lineRule="auto"/>
        <w:ind w:hanging="0" w:left="4956" w:right="0"/>
        <w:jc w:val="both"/>
        <w:rPr>
          <w:rFonts w:ascii="Times New Roman" w:cs="Times New Roman" w:hAnsi="Times New Roman"/>
          <w:sz w:val="28"/>
          <w:szCs w:val="28"/>
          <w:shd w:fill="FFFFFF" w:val="clear"/>
          <w:lang w:val="uk-UA"/>
        </w:rPr>
      </w:pPr>
      <w:r>
        <w:rPr>
          <w:rFonts w:ascii="Times New Roman" w:cs="Times New Roman" w:eastAsia="Times New Roman" w:hAnsi="Times New Roman"/>
          <w:sz w:val="28"/>
          <w:szCs w:val="28"/>
          <w:shd w:fill="FFFFFF" w:val="clear"/>
          <w:lang w:val="uk-UA"/>
        </w:rPr>
        <w:t xml:space="preserve">         </w:t>
      </w:r>
      <w:r>
        <w:rPr>
          <w:rFonts w:ascii="Times New Roman" w:cs="Times New Roman" w:eastAsia="Times New Roman" w:hAnsi="Times New Roman"/>
          <w:sz w:val="28"/>
          <w:szCs w:val="28"/>
          <w:shd w:fill="FFFFFF" w:val="clear"/>
          <w:lang w:val="en-US"/>
        </w:rPr>
        <w:t xml:space="preserve">VII </w:t>
      </w:r>
      <w:r>
        <w:rPr>
          <w:rFonts w:ascii="Times New Roman" w:cs="Times New Roman" w:hAnsi="Times New Roman"/>
          <w:sz w:val="28"/>
          <w:szCs w:val="28"/>
          <w:shd w:fill="FFFFFF" w:val="clear"/>
          <w:lang w:val="uk-UA"/>
        </w:rPr>
        <w:t>скликання</w:t>
      </w:r>
    </w:p>
    <w:p>
      <w:pPr>
        <w:pStyle w:val="style33"/>
        <w:spacing w:line="276" w:lineRule="auto"/>
        <w:ind w:firstLine="708" w:left="4956"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від </w:t>
      </w:r>
      <w:r>
        <w:rPr>
          <w:rFonts w:ascii="Times New Roman" w:cs="Times New Roman" w:hAnsi="Times New Roman"/>
          <w:sz w:val="28"/>
          <w:szCs w:val="28"/>
          <w:shd w:fill="FFFFFF" w:val="clear"/>
          <w:lang w:val="uk-UA"/>
        </w:rPr>
        <w:t xml:space="preserve">26.06.2017      </w:t>
      </w:r>
      <w:r>
        <w:rPr>
          <w:rFonts w:ascii="Times New Roman" w:cs="Times New Roman" w:hAnsi="Times New Roman"/>
          <w:sz w:val="28"/>
          <w:szCs w:val="28"/>
          <w:shd w:fill="FFFFFF" w:val="clear"/>
          <w:lang w:val="uk-UA"/>
        </w:rPr>
        <w:t xml:space="preserve"> № </w:t>
      </w:r>
      <w:r>
        <w:rPr>
          <w:rFonts w:ascii="Times New Roman" w:cs="Times New Roman" w:hAnsi="Times New Roman"/>
          <w:sz w:val="28"/>
          <w:szCs w:val="28"/>
          <w:shd w:fill="FFFFFF" w:val="clear"/>
          <w:lang w:val="uk-UA"/>
        </w:rPr>
        <w:t>5/5</w:t>
      </w:r>
      <w:r>
        <w:rPr>
          <w:rFonts w:ascii="Times New Roman" w:cs="Times New Roman" w:hAnsi="Times New Roman"/>
          <w:sz w:val="28"/>
          <w:szCs w:val="28"/>
          <w:shd w:fill="FFFFFF" w:val="clear"/>
          <w:lang w:val="uk-UA"/>
        </w:rPr>
        <w:t xml:space="preserve"> </w:t>
      </w:r>
    </w:p>
    <w:p>
      <w:pPr>
        <w:pStyle w:val="style33"/>
        <w:jc w:val="center"/>
        <w:rPr/>
      </w:pPr>
      <w:r>
        <w:rPr/>
      </w:r>
    </w:p>
    <w:p>
      <w:pPr>
        <w:pStyle w:val="style33"/>
        <w:jc w:val="center"/>
        <w:rPr>
          <w:rFonts w:ascii="Times New Roman" w:cs="Times New Roman" w:hAnsi="Times New Roman"/>
          <w:b/>
          <w:sz w:val="28"/>
          <w:szCs w:val="28"/>
          <w:shd w:fill="FFFFFF" w:val="clear"/>
          <w:lang w:val="uk-UA"/>
        </w:rPr>
      </w:pPr>
      <w:r>
        <w:rPr>
          <w:rFonts w:ascii="Times New Roman" w:cs="Times New Roman" w:hAnsi="Times New Roman"/>
          <w:b/>
          <w:sz w:val="28"/>
          <w:szCs w:val="28"/>
          <w:shd w:fill="FFFFFF" w:val="clear"/>
          <w:lang w:val="uk-UA"/>
        </w:rPr>
        <w:t>Міська програма</w:t>
      </w:r>
    </w:p>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«Соціальне замовлення КП «Телерадіокомпанія «Мелітополь» Мелітопольської міської ради Запорізької області»  </w:t>
      </w:r>
    </w:p>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1. Обґрунтування здійснення програми</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Комунальне підприємство «Телерадіокомпанія «Мелітополь» Мелітопольської міської ради Запорізької області (далі - КП «ТРК «Мелітополь» ММР ЗО) є засобом масової інформації і створено згідно з чинним законодавством України, засновано на комунальній власності територіальної громади міста Мелітополя, від імені якої виступає Мелітопольська міська рада, і є підзвітне та підпорядковане їй.</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КП «ТРК «Мелітополь» ММР ЗО здійснює діяльність згідно Закону України «Про телебачення і радіомовлення», Закону України «Про рекламу» та на підставі Статуту.</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eastAsia="Times New Roman" w:hAnsi="Times New Roman"/>
          <w:sz w:val="28"/>
          <w:szCs w:val="28"/>
          <w:shd w:fill="FFFFFF" w:val="clear"/>
          <w:lang w:val="uk-UA"/>
        </w:rPr>
        <w:t xml:space="preserve"> </w:t>
      </w:r>
      <w:r>
        <w:rPr>
          <w:rFonts w:ascii="Times New Roman" w:cs="Times New Roman" w:hAnsi="Times New Roman"/>
          <w:sz w:val="28"/>
          <w:szCs w:val="28"/>
          <w:shd w:fill="FFFFFF" w:val="clear"/>
          <w:lang w:val="uk-UA"/>
        </w:rPr>
        <w:t xml:space="preserve">Основною частиною виготовленого продукту є соціальне замовлення. </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Розроблення програми обумовлено необхідністю забезпечення оперативності, надійності та підвищення якості процесів висвітлення соціальних, спортивних та культурних подій міста, формування громадської думки, створення додаткових умов для реалізації конституційних прав громадян на інформацію, розповсюдження офіційних повідомлень, роз’яснень та розпоряджень виконавчого комітету Мелітопольської міської ради Запорізької області, Мелітопольської міської ради Запорізької області, депутатського корпусу Мелітопольської міської ради Запорізької області, правоохоронних та інших державних органів в інтересах територіальної громади.</w:t>
      </w:r>
    </w:p>
    <w:p>
      <w:pPr>
        <w:pStyle w:val="style33"/>
        <w:ind w:firstLine="708" w:left="0" w:right="0"/>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2. Підстави для розроблення програми</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Програма розроблена відповідно до ст. 26  Закону України «Про місцеве самоврядування в Україні», ст. 91 Бюджетного кодексу України,     ст. 4 Закону України «Про державну підтримку засобів масової інформації та соціальний захист журналістів».</w:t>
      </w:r>
    </w:p>
    <w:p>
      <w:pPr>
        <w:pStyle w:val="style33"/>
        <w:ind w:firstLine="708" w:left="0" w:right="0"/>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3. Мета програми</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Метою програми є забезпечення діяльності комунального телебачення та створення умов для більш оперативного та повного висвітлення усіх сторін життя міста та району, підвищення інформованості населення про </w:t>
      </w:r>
    </w:p>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2</w:t>
      </w:r>
    </w:p>
    <w:p>
      <w:pPr>
        <w:pStyle w:val="style33"/>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поточний перебіг подій, що відбуваються в місті, висвітлення роботи виконавчого комітету Мелітопольської міської ради Запорізької області, Мелітопольської міської ради Запорізької області та депутатського корпусу  </w:t>
      </w:r>
    </w:p>
    <w:p>
      <w:pPr>
        <w:pStyle w:val="style33"/>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Мелітопольської міської ради Запорізької області.</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Одним з найважливіших аспектів цієї  програми є забезпечення оперативного, об’єктивного та всебічного висвітлення діяльності депутатського корпусу Мелітопольської міської ради Запорізької області щодо розв’язання соціально - економічних проблем міста шляхом інформування населення засобами масової інформації, яким є комунальне підприємство «Телерадіокомпанія «Мелітополь» Мелітопольської міської ради Запорізької області.</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4. Завдання та заходи виконання програми</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Завданням програми є всебічне висвітлення життя міста та активний вплив на громадську позицію населення шляхом виготовлення та випуску в ефір наступного циклу телевізійних програм, а саме:</w:t>
      </w:r>
    </w:p>
    <w:p>
      <w:pPr>
        <w:pStyle w:val="style33"/>
        <w:numPr>
          <w:ilvl w:val="0"/>
          <w:numId w:val="1"/>
        </w:numPr>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Телевізійна програма «Слово депутату»</w:t>
      </w:r>
    </w:p>
    <w:p>
      <w:pPr>
        <w:pStyle w:val="style33"/>
        <w:ind w:firstLine="720"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Формат даної програми являє собою виступ депутату з метою висвітлення його роботи на своєму окрузі. За бажанням депутата передбачається наявність сюжету, що розповідатиме про робочі здобутки народного обранця, його сприяння вирішенню проблем на території свого виборчого округу, та його депутатська діяльність зокрема. Будь-яка політична агітація в рамках даної програми категорично забороняється. </w:t>
      </w:r>
    </w:p>
    <w:p>
      <w:pPr>
        <w:pStyle w:val="style33"/>
        <w:numPr>
          <w:ilvl w:val="0"/>
          <w:numId w:val="1"/>
        </w:numPr>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Телевізійна програма «Актуальне інтерв</w:t>
      </w:r>
      <w:r>
        <w:rPr>
          <w:rFonts w:ascii="Times New Roman" w:cs="Times New Roman" w:hAnsi="Times New Roman"/>
          <w:sz w:val="28"/>
          <w:szCs w:val="28"/>
          <w:shd w:fill="FFFFFF" w:val="clear"/>
          <w:lang w:val="en-US"/>
        </w:rPr>
        <w:t>’</w:t>
      </w:r>
      <w:r>
        <w:rPr>
          <w:rFonts w:ascii="Times New Roman" w:cs="Times New Roman" w:hAnsi="Times New Roman"/>
          <w:sz w:val="28"/>
          <w:szCs w:val="28"/>
          <w:shd w:fill="FFFFFF" w:val="clear"/>
          <w:lang w:val="uk-UA"/>
        </w:rPr>
        <w:t>ю»</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Програма має формат бесіди ведучої (ведучого) з гостем на цікаві та актуальні теми. Запрошуються до участі у програмі відомі діячі міста Мелітополя з науки та  культури, освіти та спорту, охорони здоров</w:t>
      </w:r>
      <w:r>
        <w:rPr>
          <w:rFonts w:ascii="Times New Roman" w:cs="Times New Roman" w:hAnsi="Times New Roman"/>
          <w:sz w:val="28"/>
          <w:szCs w:val="28"/>
          <w:shd w:fill="FFFFFF" w:val="clear"/>
        </w:rPr>
        <w:t>’</w:t>
      </w:r>
      <w:r>
        <w:rPr>
          <w:rFonts w:ascii="Times New Roman" w:cs="Times New Roman" w:hAnsi="Times New Roman"/>
          <w:sz w:val="28"/>
          <w:szCs w:val="28"/>
          <w:shd w:fill="FFFFFF" w:val="clear"/>
          <w:lang w:val="uk-UA"/>
        </w:rPr>
        <w:t>я, представники влади міста та депутатського корпусу, які розповідатимуть про свої здобутки, досягнення та плани на майбутнє.</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Крім того ведуча (ведучий) ставить питання, які надходять до редакції або є актуальними і можуть бути вирішеними за сприянням представників влади та народних обранців. Якщо тема програми потребує більш глобального висвітлення, представники влади міста та представники депутатського корпусу мають можливість стати гостями прямого ефіру.</w:t>
      </w:r>
    </w:p>
    <w:p>
      <w:pPr>
        <w:pStyle w:val="style33"/>
        <w:ind w:firstLine="708" w:left="0" w:right="0"/>
        <w:jc w:val="both"/>
        <w:rPr>
          <w:rFonts w:ascii="Times New Roman" w:cs="Times New Roman" w:hAnsi="Times New Roman"/>
          <w:sz w:val="28"/>
          <w:szCs w:val="28"/>
          <w:lang w:val="uk-UA"/>
        </w:rPr>
      </w:pPr>
      <w:r>
        <w:rPr>
          <w:rFonts w:ascii="Times New Roman" w:cs="Times New Roman" w:hAnsi="Times New Roman"/>
          <w:sz w:val="28"/>
          <w:szCs w:val="28"/>
          <w:shd w:fill="FFFFFF" w:val="clear"/>
          <w:lang w:val="uk-UA"/>
        </w:rPr>
        <w:t xml:space="preserve">У цьому році планується фінансування на створення телепрограм соціального замовлення на загальну суму </w:t>
      </w:r>
      <w:r>
        <w:rPr>
          <w:rFonts w:ascii="Times New Roman" w:cs="Times New Roman" w:hAnsi="Times New Roman"/>
          <w:sz w:val="28"/>
          <w:szCs w:val="28"/>
          <w:shd w:fill="FFFFFF" w:val="clear"/>
        </w:rPr>
        <w:t>1</w:t>
      </w:r>
      <w:r>
        <w:rPr>
          <w:rFonts w:ascii="Times New Roman" w:cs="Times New Roman" w:hAnsi="Times New Roman"/>
          <w:sz w:val="28"/>
          <w:szCs w:val="28"/>
          <w:shd w:fill="FFFFFF" w:val="clear"/>
          <w:lang w:val="uk-UA"/>
        </w:rPr>
        <w:t>90</w:t>
      </w:r>
      <w:r>
        <w:rPr>
          <w:rFonts w:ascii="Times New Roman" w:cs="Times New Roman" w:hAnsi="Times New Roman"/>
          <w:sz w:val="28"/>
          <w:szCs w:val="28"/>
          <w:shd w:fill="FFFFFF" w:val="clear"/>
        </w:rPr>
        <w:t>000</w:t>
      </w:r>
      <w:r>
        <w:rPr>
          <w:rFonts w:ascii="Times New Roman" w:cs="Times New Roman" w:hAnsi="Times New Roman"/>
          <w:sz w:val="28"/>
          <w:szCs w:val="28"/>
          <w:shd w:fill="FFFFFF" w:val="clear"/>
          <w:lang w:val="uk-UA"/>
        </w:rPr>
        <w:t>,00 грн., у то</w:t>
      </w:r>
      <w:r>
        <w:rPr>
          <w:rFonts w:ascii="Times New Roman" w:cs="Times New Roman" w:hAnsi="Times New Roman"/>
          <w:sz w:val="28"/>
          <w:szCs w:val="28"/>
          <w:lang w:val="uk-UA"/>
        </w:rPr>
        <w:t>му числі в розрізі напрямків:</w:t>
      </w:r>
    </w:p>
    <w:p>
      <w:pPr>
        <w:pStyle w:val="style33"/>
        <w:ind w:firstLine="708" w:left="0" w:right="0"/>
        <w:jc w:val="both"/>
        <w:rPr/>
      </w:pPr>
      <w:r>
        <w:rPr/>
      </w:r>
    </w:p>
    <w:p>
      <w:pPr>
        <w:pStyle w:val="style33"/>
        <w:ind w:firstLine="708" w:left="0" w:right="0"/>
        <w:jc w:val="both"/>
        <w:rPr/>
      </w:pPr>
      <w:r>
        <w:rPr/>
      </w:r>
    </w:p>
    <w:p>
      <w:pPr>
        <w:pStyle w:val="style33"/>
        <w:ind w:firstLine="708" w:left="0" w:right="0"/>
        <w:jc w:val="both"/>
        <w:rPr/>
      </w:pPr>
      <w:r>
        <w:rPr/>
      </w:r>
    </w:p>
    <w:p>
      <w:pPr>
        <w:pStyle w:val="style33"/>
        <w:ind w:firstLine="708" w:left="0" w:right="0"/>
        <w:jc w:val="both"/>
        <w:rPr/>
      </w:pPr>
      <w:r>
        <w:rPr/>
      </w:r>
    </w:p>
    <w:p>
      <w:pPr>
        <w:pStyle w:val="style33"/>
        <w:ind w:firstLine="708" w:left="0" w:right="0"/>
        <w:jc w:val="center"/>
        <w:rPr>
          <w:rFonts w:ascii="Times New Roman" w:cs="Times New Roman" w:hAnsi="Times New Roman"/>
          <w:sz w:val="28"/>
          <w:szCs w:val="28"/>
          <w:lang w:val="uk-UA"/>
        </w:rPr>
      </w:pPr>
      <w:r>
        <w:rPr>
          <w:rFonts w:ascii="Times New Roman" w:cs="Times New Roman" w:hAnsi="Times New Roman"/>
          <w:sz w:val="28"/>
          <w:szCs w:val="28"/>
          <w:lang w:val="uk-UA"/>
        </w:rPr>
        <w:t>3</w:t>
      </w:r>
    </w:p>
    <w:tbl>
      <w:tblPr>
        <w:jc w:val="left"/>
        <w:tblInd w:type="dxa" w:w="22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83"/>
          <w:bottom w:type="dxa" w:w="0"/>
          <w:right w:type="dxa" w:w="108"/>
        </w:tblCellMar>
      </w:tblPr>
      <w:tblGrid>
        <w:gridCol w:w="709"/>
        <w:gridCol w:w="6799"/>
        <w:gridCol w:w="1584"/>
      </w:tblGrid>
      <w:tr>
        <w:trPr>
          <w:cantSplit w:val="false"/>
        </w:trPr>
        <w:tc>
          <w:tcPr>
            <w:tcW w:type="dxa" w:w="709"/>
            <w:tcBorders>
              <w:top w:color="000001" w:space="0" w:sz="4" w:val="single"/>
              <w:left w:color="000001" w:space="0" w:sz="4" w:val="single"/>
              <w:bottom w:color="000001" w:space="0" w:sz="4" w:val="single"/>
              <w:right w:val="nil"/>
            </w:tcBorders>
            <w:shd w:fill="FFFFFF" w:val="clear"/>
            <w:tcMar>
              <w:left w:type="dxa" w:w="83"/>
            </w:tcMar>
          </w:tcPr>
          <w:p>
            <w:pPr>
              <w:pStyle w:val="style33"/>
              <w:jc w:val="center"/>
              <w:rPr>
                <w:rFonts w:ascii="Times New Roman" w:cs="Times New Roman" w:hAnsi="Times New Roman"/>
                <w:sz w:val="28"/>
                <w:szCs w:val="28"/>
                <w:shd w:fill="FFFFFF" w:val="clear"/>
                <w:lang w:val="uk-UA"/>
              </w:rPr>
            </w:pPr>
            <w:r>
              <w:rPr>
                <w:rFonts w:ascii="Times New Roman" w:cs="Times New Roman" w:eastAsia="Times New Roman" w:hAnsi="Times New Roman"/>
                <w:sz w:val="28"/>
                <w:szCs w:val="28"/>
                <w:shd w:fill="FFFFFF" w:val="clear"/>
                <w:lang w:val="uk-UA"/>
              </w:rPr>
              <w:t xml:space="preserve">№ </w:t>
            </w:r>
            <w:r>
              <w:rPr>
                <w:rFonts w:ascii="Times New Roman" w:cs="Times New Roman" w:hAnsi="Times New Roman"/>
                <w:sz w:val="28"/>
                <w:szCs w:val="28"/>
                <w:shd w:fill="FFFFFF" w:val="clear"/>
                <w:lang w:val="uk-UA"/>
              </w:rPr>
              <w:t>з/п</w:t>
            </w:r>
          </w:p>
        </w:tc>
        <w:tc>
          <w:tcPr>
            <w:tcW w:type="dxa" w:w="679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Найменування напрямків фінансування </w:t>
            </w:r>
          </w:p>
        </w:tc>
        <w:tc>
          <w:tcPr>
            <w:tcW w:type="dxa" w:w="1584"/>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Сума (грн.)</w:t>
            </w:r>
          </w:p>
        </w:tc>
      </w:tr>
      <w:tr>
        <w:trPr>
          <w:cantSplit w:val="false"/>
        </w:trPr>
        <w:tc>
          <w:tcPr>
            <w:tcW w:type="dxa" w:w="70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1</w:t>
            </w:r>
          </w:p>
        </w:tc>
        <w:tc>
          <w:tcPr>
            <w:tcW w:type="dxa" w:w="679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ind w:hanging="98" w:left="0" w:right="0"/>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Телевізійна програма «Слово депутату»</w:t>
            </w:r>
          </w:p>
        </w:tc>
        <w:tc>
          <w:tcPr>
            <w:tcW w:type="dxa" w:w="1584"/>
            <w:tcBorders>
              <w:top w:color="000001" w:space="0" w:sz="4" w:val="single"/>
              <w:left w:color="000001" w:space="0" w:sz="4" w:val="single"/>
              <w:bottom w:color="000001" w:space="0" w:sz="4" w:val="single"/>
              <w:right w:color="000001" w:space="0" w:sz="4" w:val="single"/>
            </w:tcBorders>
            <w:shd w:fill="FFFFFF" w:val="clear"/>
            <w:tcMar>
              <w:left w:type="dxa" w:w="83"/>
            </w:tcMar>
            <w:vAlign w:val="center"/>
          </w:tcPr>
          <w:p>
            <w:pPr>
              <w:pStyle w:val="style33"/>
              <w:jc w:val="center"/>
              <w:rPr>
                <w:rFonts w:ascii="Times New Roman" w:cs="Times New Roman" w:hAnsi="Times New Roman"/>
                <w:sz w:val="28"/>
                <w:szCs w:val="28"/>
                <w:lang w:val="uk-UA"/>
              </w:rPr>
            </w:pPr>
            <w:r>
              <w:rPr>
                <w:rFonts w:ascii="Times New Roman" w:cs="Times New Roman" w:hAnsi="Times New Roman"/>
                <w:sz w:val="28"/>
                <w:szCs w:val="28"/>
                <w:lang w:val="uk-UA"/>
              </w:rPr>
              <w:t>95000,00</w:t>
            </w:r>
          </w:p>
        </w:tc>
      </w:tr>
      <w:tr>
        <w:trPr>
          <w:cantSplit w:val="false"/>
        </w:trPr>
        <w:tc>
          <w:tcPr>
            <w:tcW w:type="dxa" w:w="70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2</w:t>
            </w:r>
          </w:p>
        </w:tc>
        <w:tc>
          <w:tcPr>
            <w:tcW w:type="dxa" w:w="679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ind w:hanging="98" w:left="0" w:right="0"/>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Телевізійна програма «Актуальне інтерв</w:t>
            </w:r>
            <w:r>
              <w:rPr>
                <w:rFonts w:ascii="Times New Roman" w:cs="Times New Roman" w:hAnsi="Times New Roman"/>
                <w:sz w:val="28"/>
                <w:szCs w:val="28"/>
                <w:shd w:fill="FFFFFF" w:val="clear"/>
                <w:lang w:val="en-US"/>
              </w:rPr>
              <w:t>’</w:t>
            </w:r>
            <w:r>
              <w:rPr>
                <w:rFonts w:ascii="Times New Roman" w:cs="Times New Roman" w:hAnsi="Times New Roman"/>
                <w:sz w:val="28"/>
                <w:szCs w:val="28"/>
                <w:shd w:fill="FFFFFF" w:val="clear"/>
                <w:lang w:val="uk-UA"/>
              </w:rPr>
              <w:t>ю»</w:t>
            </w:r>
          </w:p>
        </w:tc>
        <w:tc>
          <w:tcPr>
            <w:tcW w:type="dxa" w:w="1584"/>
            <w:tcBorders>
              <w:top w:color="000001" w:space="0" w:sz="4" w:val="single"/>
              <w:left w:color="000001" w:space="0" w:sz="4" w:val="single"/>
              <w:bottom w:color="000001" w:space="0" w:sz="4" w:val="single"/>
              <w:right w:color="000001" w:space="0" w:sz="4" w:val="single"/>
            </w:tcBorders>
            <w:shd w:fill="FFFFFF" w:val="clear"/>
            <w:tcMar>
              <w:left w:type="dxa" w:w="83"/>
            </w:tcMar>
            <w:vAlign w:val="center"/>
          </w:tcPr>
          <w:p>
            <w:pPr>
              <w:pStyle w:val="style33"/>
              <w:jc w:val="center"/>
              <w:rPr>
                <w:rFonts w:ascii="Times New Roman" w:cs="Times New Roman" w:hAnsi="Times New Roman"/>
                <w:sz w:val="28"/>
                <w:szCs w:val="28"/>
                <w:lang w:val="uk-UA"/>
              </w:rPr>
            </w:pPr>
            <w:r>
              <w:rPr>
                <w:rFonts w:ascii="Times New Roman" w:cs="Times New Roman" w:hAnsi="Times New Roman"/>
                <w:sz w:val="28"/>
                <w:szCs w:val="28"/>
                <w:lang w:val="uk-UA"/>
              </w:rPr>
              <w:t>95000,00</w:t>
            </w:r>
          </w:p>
        </w:tc>
      </w:tr>
      <w:tr>
        <w:trPr>
          <w:cantSplit w:val="false"/>
        </w:trPr>
        <w:tc>
          <w:tcPr>
            <w:tcW w:type="dxa" w:w="70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r>
          </w:p>
        </w:tc>
        <w:tc>
          <w:tcPr>
            <w:tcW w:type="dxa" w:w="6799"/>
            <w:tcBorders>
              <w:top w:color="000001" w:space="0" w:sz="4" w:val="single"/>
              <w:left w:color="000001" w:space="0" w:sz="4" w:val="single"/>
              <w:bottom w:color="000001" w:space="0" w:sz="4" w:val="single"/>
              <w:right w:val="nil"/>
            </w:tcBorders>
            <w:shd w:fill="FFFFFF" w:val="clear"/>
            <w:tcMar>
              <w:left w:type="dxa" w:w="83"/>
            </w:tcMar>
            <w:vAlign w:val="center"/>
          </w:tcPr>
          <w:p>
            <w:pPr>
              <w:pStyle w:val="style33"/>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Всього</w:t>
            </w:r>
          </w:p>
        </w:tc>
        <w:tc>
          <w:tcPr>
            <w:tcW w:type="dxa" w:w="1584"/>
            <w:tcBorders>
              <w:top w:color="000001" w:space="0" w:sz="4" w:val="single"/>
              <w:left w:color="000001" w:space="0" w:sz="4" w:val="single"/>
              <w:bottom w:color="000001" w:space="0" w:sz="4" w:val="single"/>
              <w:right w:color="000001" w:space="0" w:sz="4" w:val="single"/>
            </w:tcBorders>
            <w:shd w:fill="FFFFFF" w:val="clear"/>
            <w:tcMar>
              <w:left w:type="dxa" w:w="83"/>
            </w:tcMar>
            <w:vAlign w:val="center"/>
          </w:tcPr>
          <w:p>
            <w:pPr>
              <w:pStyle w:val="style33"/>
              <w:jc w:val="center"/>
              <w:rPr>
                <w:rFonts w:ascii="Times New Roman" w:cs="Times New Roman" w:hAnsi="Times New Roman"/>
                <w:sz w:val="28"/>
                <w:szCs w:val="28"/>
                <w:lang w:val="uk-UA"/>
              </w:rPr>
            </w:pPr>
            <w:r>
              <w:rPr>
                <w:rFonts w:ascii="Times New Roman" w:cs="Times New Roman" w:hAnsi="Times New Roman"/>
                <w:sz w:val="28"/>
                <w:szCs w:val="28"/>
                <w:lang w:val="uk-UA"/>
              </w:rPr>
              <w:t>190000,00</w:t>
            </w:r>
          </w:p>
        </w:tc>
      </w:tr>
    </w:tbl>
    <w:p>
      <w:pPr>
        <w:pStyle w:val="style33"/>
        <w:ind w:firstLine="708" w:left="0" w:right="0"/>
        <w:jc w:val="center"/>
        <w:rPr/>
      </w:pPr>
      <w:r>
        <w:rPr/>
      </w:r>
    </w:p>
    <w:p>
      <w:pPr>
        <w:pStyle w:val="style33"/>
        <w:ind w:firstLine="708" w:left="0" w:right="0"/>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5. Загальний обсяг фінансування та етапи виконання програми</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Загальний обсяг коштів, передбачених на виконання цієї програми, складає 190,00 тис.грн. (Сто дев'яносто тисяч гривень).</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Програма виконується протягом 2017 року. </w:t>
      </w:r>
    </w:p>
    <w:p>
      <w:pPr>
        <w:pStyle w:val="style33"/>
        <w:ind w:firstLine="708" w:left="0" w:right="0"/>
        <w:jc w:val="center"/>
        <w:rPr>
          <w:rFonts w:ascii="Times New Roman" w:cs="Times New Roman" w:hAnsi="Times New Roman"/>
          <w:sz w:val="28"/>
          <w:szCs w:val="28"/>
          <w:lang w:val="uk-UA"/>
        </w:rPr>
      </w:pPr>
      <w:r>
        <w:rPr>
          <w:rFonts w:ascii="Times New Roman" w:cs="Times New Roman" w:hAnsi="Times New Roman"/>
          <w:sz w:val="28"/>
          <w:szCs w:val="28"/>
          <w:shd w:fill="FFFFFF" w:val="clear"/>
          <w:lang w:val="uk-UA"/>
        </w:rPr>
        <w:t>6. Д</w:t>
      </w:r>
      <w:r>
        <w:rPr>
          <w:rFonts w:ascii="Times New Roman" w:cs="Times New Roman" w:hAnsi="Times New Roman"/>
          <w:sz w:val="28"/>
          <w:szCs w:val="28"/>
          <w:lang w:val="uk-UA"/>
        </w:rPr>
        <w:t>жерело фінансування програми</w:t>
      </w:r>
    </w:p>
    <w:p>
      <w:pPr>
        <w:pStyle w:val="style33"/>
        <w:ind w:firstLine="708" w:left="0" w:right="0"/>
        <w:jc w:val="both"/>
        <w:rPr>
          <w:rFonts w:ascii="Times New Roman" w:cs="Times New Roman" w:hAnsi="Times New Roman"/>
          <w:sz w:val="28"/>
          <w:szCs w:val="28"/>
          <w:lang w:val="uk-UA"/>
        </w:rPr>
      </w:pPr>
      <w:r>
        <w:rPr>
          <w:rFonts w:ascii="Times New Roman" w:cs="Times New Roman" w:hAnsi="Times New Roman"/>
          <w:sz w:val="28"/>
          <w:szCs w:val="28"/>
          <w:lang w:val="uk-UA"/>
        </w:rPr>
        <w:t>Виконання заходів за програмою здійснюється за рахунок коштів міського бюджету.</w:t>
      </w:r>
    </w:p>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7</w:t>
      </w: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lang w:val="uk-UA"/>
        </w:rPr>
        <w:t>Очікувані результати виконання програми</w:t>
      </w:r>
    </w:p>
    <w:p>
      <w:pPr>
        <w:pStyle w:val="style33"/>
        <w:ind w:firstLine="708" w:left="0" w:right="0"/>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Результатом виконання програми є забезпечення діяльності комунального телебачення в напрямку підвищення інформованості населення про поточний перебіг подій, що відбуваються в місті; створення додаткових умов для реалізації конституційних прав громадян на інформацію; розповсюдження офіційних повідомлень, роз’яснень та розпоряджень виконавчого комітету Мелітопольської міської ради Запорізької області та Мелітопольської міської ради, правоохоронних та інших державних органів в інтересах територіальної громади.</w:t>
      </w:r>
    </w:p>
    <w:p>
      <w:pPr>
        <w:pStyle w:val="style33"/>
        <w:ind w:firstLine="708" w:left="0" w:right="0"/>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Реалізація цієї програми також сприятиме:</w:t>
      </w:r>
    </w:p>
    <w:p>
      <w:pPr>
        <w:pStyle w:val="style33"/>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підвищенню відкритості та прозорості роботи депутатського корпусу Мелітопольської міської ради Запорізької області та всіх рівнів;</w:t>
      </w:r>
    </w:p>
    <w:p>
      <w:pPr>
        <w:pStyle w:val="style33"/>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забезпеченню інформаційної взаємодії з населенням та громадськістю  міста;</w:t>
      </w:r>
    </w:p>
    <w:p>
      <w:pPr>
        <w:pStyle w:val="style33"/>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формуванню, за допомогою засобів масової інформації, об’єктивної громадської думки про роботу депутатського корпусу Мелітопольської міської ради Запорізької області;</w:t>
      </w:r>
    </w:p>
    <w:p>
      <w:pPr>
        <w:pStyle w:val="style33"/>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залучення городян до розгляду соціально важливих проектів, що реалізуються Мелітопольською міською радою;</w:t>
      </w:r>
    </w:p>
    <w:p>
      <w:pPr>
        <w:pStyle w:val="style33"/>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залучення городян до постійного діалогу з депутатським корпусом.</w:t>
      </w:r>
    </w:p>
    <w:p>
      <w:pPr>
        <w:pStyle w:val="style33"/>
        <w:jc w:val="center"/>
        <w:rPr>
          <w:rFonts w:ascii="Times New Roman" w:cs="Times New Roman" w:eastAsia="Times New Roman" w:hAnsi="Times New Roman"/>
          <w:bCs/>
          <w:sz w:val="28"/>
          <w:szCs w:val="28"/>
          <w:shd w:fill="FFFFFF" w:val="clear"/>
          <w:lang w:eastAsia="ru-RU" w:val="uk-UA"/>
        </w:rPr>
      </w:pPr>
      <w:r>
        <w:rPr>
          <w:rFonts w:ascii="Times New Roman" w:cs="Times New Roman" w:hAnsi="Times New Roman"/>
          <w:sz w:val="28"/>
          <w:szCs w:val="28"/>
          <w:shd w:fill="FFFFFF" w:val="clear"/>
          <w:lang w:val="uk-UA"/>
        </w:rPr>
        <w:t xml:space="preserve">8. </w:t>
      </w:r>
      <w:r>
        <w:rPr>
          <w:rFonts w:ascii="Times New Roman" w:cs="Times New Roman" w:eastAsia="Times New Roman" w:hAnsi="Times New Roman"/>
          <w:bCs/>
          <w:sz w:val="28"/>
          <w:szCs w:val="28"/>
          <w:shd w:fill="FFFFFF" w:val="clear"/>
          <w:lang w:eastAsia="ru-RU" w:val="uk-UA"/>
        </w:rPr>
        <w:t>Головний розпорядник коштів та відповідальний виконавець програми</w:t>
      </w:r>
    </w:p>
    <w:p>
      <w:pPr>
        <w:pStyle w:val="style33"/>
        <w:ind w:firstLine="708" w:left="0" w:right="0"/>
        <w:jc w:val="both"/>
        <w:rPr>
          <w:rFonts w:ascii="Times New Roman" w:cs="Times New Roman" w:eastAsia="Times New Roman" w:hAnsi="Times New Roman"/>
          <w:bCs/>
          <w:sz w:val="28"/>
          <w:szCs w:val="28"/>
          <w:shd w:fill="FFFFFF" w:val="clear"/>
          <w:lang w:eastAsia="ru-RU" w:val="uk-UA"/>
        </w:rPr>
      </w:pPr>
      <w:r>
        <w:rPr>
          <w:rFonts w:ascii="Times New Roman" w:cs="Times New Roman" w:eastAsia="Times New Roman" w:hAnsi="Times New Roman"/>
          <w:bCs/>
          <w:sz w:val="28"/>
          <w:szCs w:val="28"/>
          <w:shd w:fill="FFFFFF" w:val="clear"/>
          <w:lang w:eastAsia="ru-RU" w:val="uk-UA"/>
        </w:rPr>
        <w:t>Головним розпорядником коштів є виконавчий комітет Мелітопольської міської ради Запорізької області.</w:t>
      </w:r>
    </w:p>
    <w:p>
      <w:pPr>
        <w:pStyle w:val="style33"/>
        <w:ind w:firstLine="708" w:left="0" w:right="0"/>
        <w:jc w:val="both"/>
        <w:rPr>
          <w:rFonts w:ascii="Times New Roman" w:cs="Times New Roman" w:eastAsia="Times New Roman" w:hAnsi="Times New Roman"/>
          <w:bCs/>
          <w:sz w:val="28"/>
          <w:szCs w:val="28"/>
          <w:shd w:fill="FFFFFF" w:val="clear"/>
          <w:lang w:eastAsia="ru-RU" w:val="uk-UA"/>
        </w:rPr>
      </w:pPr>
      <w:r>
        <w:rPr>
          <w:rFonts w:ascii="Times New Roman" w:cs="Times New Roman" w:hAnsi="Times New Roman"/>
          <w:sz w:val="28"/>
          <w:szCs w:val="28"/>
          <w:shd w:fill="FFFFFF" w:val="clear"/>
          <w:lang w:val="uk-UA"/>
        </w:rPr>
        <w:t xml:space="preserve">Відповідальним виконавцем програми </w:t>
      </w:r>
      <w:r>
        <w:rPr>
          <w:rFonts w:ascii="Times New Roman" w:cs="Times New Roman" w:eastAsia="Times New Roman" w:hAnsi="Times New Roman"/>
          <w:bCs/>
          <w:sz w:val="28"/>
          <w:szCs w:val="28"/>
          <w:shd w:fill="FFFFFF" w:val="clear"/>
          <w:lang w:eastAsia="ru-RU" w:val="uk-UA"/>
        </w:rPr>
        <w:t>є виконавчий комітет Мелітопольської міської ради Запорізької області.</w:t>
      </w:r>
    </w:p>
    <w:p>
      <w:pPr>
        <w:pStyle w:val="style33"/>
        <w:jc w:val="center"/>
        <w:rPr/>
      </w:pPr>
      <w:r>
        <w:rPr/>
      </w:r>
    </w:p>
    <w:p>
      <w:pPr>
        <w:pStyle w:val="style33"/>
        <w:jc w:val="center"/>
        <w:rPr/>
      </w:pPr>
      <w:r>
        <w:rPr/>
      </w:r>
    </w:p>
    <w:p>
      <w:pPr>
        <w:pStyle w:val="style33"/>
        <w:jc w:val="center"/>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9. Контроль за виконанням програми</w:t>
      </w:r>
    </w:p>
    <w:p>
      <w:pPr>
        <w:pStyle w:val="style33"/>
        <w:ind w:firstLine="708" w:left="0" w:right="0"/>
        <w:jc w:val="both"/>
        <w:rPr>
          <w:rFonts w:ascii="Times New Roman" w:cs="Times New Roman" w:hAnsi="Times New Roman"/>
          <w:sz w:val="28"/>
          <w:szCs w:val="28"/>
          <w:lang w:val="uk-UA"/>
        </w:rPr>
      </w:pPr>
      <w:r>
        <w:rPr>
          <w:rFonts w:ascii="Times New Roman" w:cs="Times New Roman" w:hAnsi="Times New Roman"/>
          <w:sz w:val="28"/>
          <w:szCs w:val="28"/>
          <w:shd w:fill="FFFFFF" w:val="clear"/>
          <w:lang w:val="uk-UA"/>
        </w:rPr>
        <w:t>Контроль за виконанням  програми  покласти на по</w:t>
      </w:r>
      <w:r>
        <w:rPr>
          <w:rFonts w:ascii="Times New Roman" w:cs="Times New Roman" w:hAnsi="Times New Roman"/>
          <w:sz w:val="28"/>
          <w:szCs w:val="28"/>
          <w:lang w:val="uk-UA"/>
        </w:rPr>
        <w:t>стійну комісію з гуманітарних питань, боротьби з корупцією, законності, регламенту, депутатської діяльності та етики, та постійну  депутатську  комісію з питань</w:t>
      </w:r>
    </w:p>
    <w:p>
      <w:pPr>
        <w:pStyle w:val="style33"/>
        <w:rPr>
          <w:rFonts w:ascii="Times New Roman" w:cs="Times New Roman" w:hAnsi="Times New Roman"/>
          <w:sz w:val="28"/>
          <w:szCs w:val="28"/>
          <w:shd w:fill="FFFFFF" w:val="clear"/>
          <w:lang w:val="uk-UA"/>
        </w:rPr>
      </w:pPr>
      <w:r>
        <w:rPr>
          <w:rFonts w:ascii="Times New Roman" w:cs="Times New Roman" w:hAnsi="Times New Roman"/>
          <w:sz w:val="28"/>
          <w:szCs w:val="28"/>
          <w:lang w:val="uk-UA"/>
        </w:rPr>
        <w:t>бюджету та соціального-економічного розвитку міста</w:t>
      </w:r>
      <w:r>
        <w:rPr>
          <w:rFonts w:ascii="Times New Roman" w:cs="Times New Roman" w:hAnsi="Times New Roman"/>
          <w:sz w:val="28"/>
          <w:szCs w:val="28"/>
          <w:shd w:fill="FFFFFF" w:val="clear"/>
          <w:lang w:val="uk-UA"/>
        </w:rPr>
        <w:t>.</w:t>
      </w:r>
    </w:p>
    <w:p>
      <w:pPr>
        <w:pStyle w:val="style33"/>
        <w:ind w:firstLine="708" w:left="0" w:right="0"/>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r>
    </w:p>
    <w:p>
      <w:pPr>
        <w:pStyle w:val="style33"/>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Директор</w:t>
      </w:r>
      <w:r>
        <w:rPr>
          <w:rFonts w:ascii="Times New Roman" w:cs="Times New Roman" w:hAnsi="Times New Roman"/>
          <w:sz w:val="28"/>
          <w:szCs w:val="28"/>
          <w:lang w:val="uk-UA"/>
        </w:rPr>
        <w:t xml:space="preserve"> комунального підприємства</w:t>
      </w:r>
      <w:r>
        <w:rPr>
          <w:rFonts w:ascii="Times New Roman" w:cs="Times New Roman" w:hAnsi="Times New Roman"/>
          <w:sz w:val="28"/>
          <w:szCs w:val="28"/>
          <w:shd w:fill="FFFFFF" w:val="clear"/>
          <w:lang w:val="uk-UA"/>
        </w:rPr>
        <w:t xml:space="preserve"> </w:t>
      </w:r>
    </w:p>
    <w:p>
      <w:pPr>
        <w:pStyle w:val="style33"/>
        <w:jc w:val="both"/>
        <w:rPr>
          <w:rFonts w:ascii="Times New Roman" w:cs="Times New Roman" w:hAnsi="Times New Roman"/>
          <w:sz w:val="28"/>
          <w:szCs w:val="28"/>
          <w:shd w:fill="FFFFFF" w:val="clear"/>
          <w:lang w:val="uk-UA"/>
        </w:rPr>
      </w:pPr>
      <w:r>
        <w:rPr>
          <w:rFonts w:ascii="Times New Roman" w:cs="Times New Roman" w:hAnsi="Times New Roman"/>
          <w:sz w:val="28"/>
          <w:szCs w:val="28"/>
          <w:shd w:fill="FFFFFF" w:val="clear"/>
          <w:lang w:val="uk-UA"/>
        </w:rPr>
        <w:t xml:space="preserve">«Телерадіокомпанія «Мелітополь» </w:t>
      </w:r>
    </w:p>
    <w:p>
      <w:pPr>
        <w:pStyle w:val="style33"/>
        <w:jc w:val="both"/>
        <w:rPr>
          <w:rFonts w:ascii="Times New Roman" w:cs="Times New Roman" w:eastAsia="Times New Roman" w:hAnsi="Times New Roman"/>
          <w:bCs/>
          <w:sz w:val="28"/>
          <w:szCs w:val="28"/>
          <w:shd w:fill="FFFFFF" w:val="clear"/>
          <w:lang w:eastAsia="ru-RU" w:val="uk-UA"/>
        </w:rPr>
      </w:pPr>
      <w:r>
        <w:rPr>
          <w:rFonts w:ascii="Times New Roman" w:cs="Times New Roman" w:eastAsia="Times New Roman" w:hAnsi="Times New Roman"/>
          <w:bCs/>
          <w:sz w:val="28"/>
          <w:szCs w:val="28"/>
          <w:shd w:fill="FFFFFF" w:val="clear"/>
          <w:lang w:eastAsia="ru-RU" w:val="uk-UA"/>
        </w:rPr>
        <w:t xml:space="preserve">Мелітопольської міської ради </w:t>
      </w:r>
    </w:p>
    <w:p>
      <w:pPr>
        <w:pStyle w:val="style33"/>
        <w:rPr>
          <w:rFonts w:ascii="Times New Roman" w:cs="Times New Roman" w:eastAsia="Times New Roman" w:hAnsi="Times New Roman"/>
          <w:bCs/>
          <w:sz w:val="28"/>
          <w:szCs w:val="28"/>
          <w:shd w:fill="FFFFFF" w:val="clear"/>
          <w:lang w:eastAsia="ru-RU" w:val="uk-UA"/>
        </w:rPr>
      </w:pPr>
      <w:r>
        <w:rPr>
          <w:rFonts w:ascii="Times New Roman" w:cs="Times New Roman" w:eastAsia="Times New Roman" w:hAnsi="Times New Roman"/>
          <w:bCs/>
          <w:sz w:val="28"/>
          <w:szCs w:val="28"/>
          <w:shd w:fill="FFFFFF" w:val="clear"/>
          <w:lang w:eastAsia="ru-RU" w:val="uk-UA"/>
        </w:rPr>
        <w:t xml:space="preserve">Запорізької області </w:t>
        <w:tab/>
        <w:tab/>
        <w:tab/>
        <w:tab/>
        <w:tab/>
        <w:tab/>
        <w:t xml:space="preserve">                 Т.М. Ткаченко</w:t>
      </w:r>
    </w:p>
    <w:p>
      <w:pPr>
        <w:pStyle w:val="style33"/>
        <w:rPr>
          <w:rFonts w:ascii="Times New Roman" w:cs="Times New Roman" w:eastAsia="Times New Roman" w:hAnsi="Times New Roman"/>
          <w:bCs/>
          <w:sz w:val="28"/>
          <w:szCs w:val="28"/>
          <w:lang w:eastAsia="ru-RU" w:val="uk-UA"/>
        </w:rPr>
      </w:pPr>
      <w:r>
        <w:rPr>
          <w:rFonts w:ascii="Times New Roman" w:cs="Times New Roman" w:eastAsia="Times New Roman" w:hAnsi="Times New Roman"/>
          <w:bCs/>
          <w:sz w:val="28"/>
          <w:szCs w:val="28"/>
          <w:lang w:eastAsia="ru-RU" w:val="uk-UA"/>
        </w:rPr>
      </w:r>
    </w:p>
    <w:p>
      <w:pPr>
        <w:pStyle w:val="style33"/>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Мелітопольський міський голова                </w:t>
        <w:tab/>
        <w:tab/>
        <w:tab/>
        <w:t xml:space="preserve">       С.А. Мінько</w:t>
      </w:r>
    </w:p>
    <w:p>
      <w:pPr>
        <w:pStyle w:val="style31"/>
        <w:rPr>
          <w:rFonts w:ascii="Times New Roman" w:hAnsi="Times New Roman"/>
          <w:sz w:val="28"/>
          <w:szCs w:val="28"/>
          <w:lang w:val="uk-UA"/>
        </w:rPr>
      </w:pPr>
      <w:r>
        <w:rPr>
          <w:rFonts w:ascii="Times New Roman" w:hAnsi="Times New Roman"/>
          <w:sz w:val="28"/>
          <w:szCs w:val="28"/>
          <w:lang w:val="uk-UA"/>
        </w:rPr>
      </w:r>
    </w:p>
    <w:p>
      <w:pPr>
        <w:pStyle w:val="style31"/>
        <w:rPr/>
      </w:pPr>
      <w:r>
        <w:rPr/>
      </w:r>
    </w:p>
    <w:sectPr>
      <w:type w:val="nextPage"/>
      <w:pgSz w:h="16838" w:w="11906"/>
      <w:pgMar w:bottom="1134" w:footer="0" w:gutter="0" w:header="0" w:left="1701" w:right="850" w:top="675"/>
      <w:pgNumType w:fmt="decimal"/>
      <w:formProt w:val="false"/>
      <w:textDirection w:val="lrTb"/>
      <w:docGrid w:charSpace="1802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0"/>
      <w:numFmt w:val="bullet"/>
      <w:lvlText w:val="-"/>
      <w:lvlJc w:val="left"/>
      <w:pPr>
        <w:ind w:hanging="360" w:left="720"/>
      </w:pPr>
      <w:rPr>
        <w:rFonts w:ascii="Times New Roman" w:cs="Times New Roman" w:hAnsi="Times New Roman" w:hint="default"/>
        <w:sz w:val="28"/>
        <w:shd w:fill="FFFFFF" w:val="clear"/>
        <w:szCs w:val="28"/>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Droid Sans Fallback" w:hAnsi="Calibri"/>
      <w:color w:val="00000A"/>
      <w:sz w:val="22"/>
      <w:szCs w:val="22"/>
      <w:lang w:bidi="ar-SA" w:eastAsia="ru-RU"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WW8Num3z0"/>
    <w:next w:val="style17"/>
    <w:rPr/>
  </w:style>
  <w:style w:styleId="style18" w:type="character">
    <w:name w:val="WW8Num1z0"/>
    <w:next w:val="style18"/>
    <w:rPr>
      <w:rFonts w:ascii="Times New Roman" w:cs="Times New Roman" w:eastAsia="Calibri" w:hAnsi="Times New Roman"/>
      <w:sz w:val="28"/>
      <w:szCs w:val="28"/>
      <w:shd w:fill="FFFFFF" w:val="clear"/>
      <w:lang w:val="uk-UA"/>
    </w:rPr>
  </w:style>
  <w:style w:styleId="style19" w:type="character">
    <w:name w:val="ListLabel 1"/>
    <w:next w:val="style19"/>
    <w:rPr>
      <w:rFonts w:cs="Times New Roman"/>
      <w:sz w:val="28"/>
      <w:szCs w:val="28"/>
      <w:shd w:fill="FFFFFF" w:val="clear"/>
    </w:rPr>
  </w:style>
  <w:style w:styleId="style20" w:type="character">
    <w:name w:val="ListLabel 2"/>
    <w:next w:val="style20"/>
    <w:rPr>
      <w:rFonts w:cs="Times New Roman"/>
      <w:sz w:val="28"/>
      <w:szCs w:val="28"/>
      <w:shd w:fill="FFFFFF" w:val="clear"/>
    </w:rPr>
  </w:style>
  <w:style w:styleId="style21" w:type="character">
    <w:name w:val="ListLabel 3"/>
    <w:next w:val="style21"/>
    <w:rPr>
      <w:rFonts w:cs="Times New Roman"/>
      <w:sz w:val="28"/>
      <w:szCs w:val="28"/>
      <w:shd w:fill="FFFFFF" w:val="clear"/>
    </w:rPr>
  </w:style>
  <w:style w:styleId="style22" w:type="character">
    <w:name w:val="ListLabel 4"/>
    <w:next w:val="style22"/>
    <w:rPr>
      <w:rFonts w:cs="Times New Roman"/>
      <w:sz w:val="28"/>
      <w:szCs w:val="28"/>
      <w:shd w:fill="FFFFFF" w:val="clear"/>
    </w:rPr>
  </w:style>
  <w:style w:styleId="style23" w:type="paragraph">
    <w:name w:val="Заголовок"/>
    <w:basedOn w:val="style0"/>
    <w:next w:val="style24"/>
    <w:pPr>
      <w:keepNext/>
      <w:spacing w:after="120" w:before="240"/>
      <w:contextualSpacing w:val="false"/>
    </w:pPr>
    <w:rPr>
      <w:rFonts w:ascii="Liberation Sans" w:cs="FreeSans" w:eastAsia="DejaVu Sans" w:hAnsi="Liberation Sans"/>
      <w:sz w:val="28"/>
      <w:szCs w:val="28"/>
    </w:rPr>
  </w:style>
  <w:style w:styleId="style24" w:type="paragraph">
    <w:name w:val="Основной текст"/>
    <w:basedOn w:val="style0"/>
    <w:next w:val="style24"/>
    <w:pPr>
      <w:spacing w:after="140" w:before="0" w:line="288" w:lineRule="auto"/>
      <w:contextualSpacing w:val="false"/>
    </w:pPr>
    <w:rPr/>
  </w:style>
  <w:style w:styleId="style25" w:type="paragraph">
    <w:name w:val="Список"/>
    <w:basedOn w:val="style24"/>
    <w:next w:val="style25"/>
    <w:pPr/>
    <w:rPr>
      <w:rFonts w:cs="FreeSans"/>
    </w:rPr>
  </w:style>
  <w:style w:styleId="style26" w:type="paragraph">
    <w:name w:val="Название"/>
    <w:basedOn w:val="style0"/>
    <w:next w:val="style26"/>
    <w:pPr>
      <w:suppressLineNumbers/>
      <w:spacing w:after="120" w:before="120"/>
      <w:contextualSpacing w:val="false"/>
    </w:pPr>
    <w:rPr>
      <w:rFonts w:cs="FreeSans"/>
      <w:i/>
      <w:iCs/>
      <w:sz w:val="24"/>
      <w:szCs w:val="24"/>
    </w:rPr>
  </w:style>
  <w:style w:styleId="style27" w:type="paragraph">
    <w:name w:val="Указатель"/>
    <w:basedOn w:val="style0"/>
    <w:next w:val="style27"/>
    <w:pPr>
      <w:suppressLineNumbers/>
    </w:pPr>
    <w:rPr>
      <w:rFonts w:cs="FreeSans"/>
    </w:rPr>
  </w:style>
  <w:style w:styleId="style28" w:type="paragraph">
    <w:name w:val="Заглавие"/>
    <w:basedOn w:val="style0"/>
    <w:next w:val="style28"/>
    <w:pPr>
      <w:suppressLineNumbers/>
      <w:spacing w:after="120" w:before="120"/>
      <w:contextualSpacing w:val="false"/>
      <w:jc w:val="left"/>
    </w:pPr>
    <w:rPr>
      <w:rFonts w:cs="FreeSans"/>
      <w:i/>
      <w:iCs/>
      <w:sz w:val="24"/>
      <w:szCs w:val="24"/>
    </w:rPr>
  </w:style>
  <w:style w:styleId="style29" w:type="paragraph">
    <w:name w:val="index heading"/>
    <w:basedOn w:val="style0"/>
    <w:next w:val="style29"/>
    <w:pPr>
      <w:suppressLineNumbers/>
    </w:pPr>
    <w:rPr>
      <w:rFonts w:cs="FreeSans"/>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 w:styleId="style31" w:type="paragraph">
    <w:name w:val="No Spacing"/>
    <w:next w:val="style31"/>
    <w:pPr>
      <w:widowControl/>
      <w:suppressAutoHyphens w:val="true"/>
      <w:spacing w:line="100" w:lineRule="atLeast"/>
    </w:pPr>
    <w:rPr>
      <w:rFonts w:ascii="Calibri" w:cs="Times New Roman" w:eastAsia="Droid Sans Fallback" w:hAnsi="Calibri"/>
      <w:color w:val="00000A"/>
      <w:sz w:val="22"/>
      <w:szCs w:val="22"/>
      <w:lang w:bidi="ar-SA" w:eastAsia="ru-RU" w:val="ru-RU"/>
    </w:rPr>
  </w:style>
  <w:style w:styleId="style32" w:type="paragraph">
    <w:name w:val="Normal (Web)"/>
    <w:basedOn w:val="style0"/>
    <w:next w:val="style32"/>
    <w:pPr>
      <w:spacing w:after="280" w:before="280" w:line="100" w:lineRule="atLeast"/>
      <w:contextualSpacing w:val="false"/>
    </w:pPr>
    <w:rPr>
      <w:rFonts w:ascii="Times New Roman" w:eastAsia="Times New Roman" w:hAnsi="Times New Roman"/>
      <w:sz w:val="24"/>
      <w:szCs w:val="24"/>
    </w:rPr>
  </w:style>
  <w:style w:styleId="style33" w:type="paragraph">
    <w:name w:val="Без интервала"/>
    <w:next w:val="style33"/>
    <w:pPr>
      <w:widowControl/>
      <w:suppressAutoHyphens w:val="true"/>
      <w:spacing w:line="276" w:lineRule="auto"/>
    </w:pPr>
    <w:rPr>
      <w:rFonts w:ascii="Calibri" w:cs="Calibri" w:eastAsia="Calibri" w:hAnsi="Calibri"/>
      <w:color w:val="00000A"/>
      <w:sz w:val="22"/>
      <w:szCs w:val="22"/>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2017-06-01T09:29:00Z</dcterms:created>
  <dc:creator>1</dc:creator>
  <dc:language>ru</dc:language>
  <cp:lastModifiedBy>Бухгалтер</cp:lastModifiedBy>
  <cp:lastPrinted>2017-06-29T13:41:34Z</cp:lastPrinted>
  <dcterms:modified xsi:type="dcterms:W3CDTF">2017-06-01T09:52:00Z</dcterms:modified>
  <cp:revision>8</cp:revision>
</cp:coreProperties>
</file>